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AE" w:rsidRPr="002D20AD" w:rsidRDefault="00A538AE" w:rsidP="004A43FC">
      <w:pPr>
        <w:adjustRightInd w:val="0"/>
        <w:snapToGrid w:val="0"/>
        <w:jc w:val="both"/>
        <w:rPr>
          <w:rFonts w:ascii="Calibri" w:hAnsi="Calibri" w:cs="Calibri"/>
          <w:sz w:val="20"/>
          <w:szCs w:val="20"/>
        </w:rPr>
      </w:pPr>
      <w:bookmarkStart w:id="0" w:name="_GoBack"/>
      <w:bookmarkEnd w:id="0"/>
    </w:p>
    <w:p w:rsidR="00BF4C3F" w:rsidRPr="00AD2FA1" w:rsidRDefault="00BF4C3F" w:rsidP="00BF4C3F">
      <w:pPr>
        <w:adjustRightInd w:val="0"/>
        <w:snapToGrid w:val="0"/>
        <w:ind w:left="2124" w:hanging="2124"/>
        <w:jc w:val="both"/>
        <w:rPr>
          <w:rFonts w:ascii="Calibri" w:hAnsi="Calibri" w:cs="Calibri"/>
          <w:sz w:val="20"/>
          <w:szCs w:val="20"/>
        </w:rPr>
      </w:pPr>
      <w:r w:rsidRPr="00AD2FA1">
        <w:rPr>
          <w:rFonts w:ascii="Calibri" w:hAnsi="Calibri" w:cs="Calibri"/>
          <w:sz w:val="20"/>
          <w:szCs w:val="20"/>
        </w:rPr>
        <w:t>Identifikace dokumentu:</w:t>
      </w:r>
      <w:r w:rsidRPr="00AD2FA1">
        <w:rPr>
          <w:rFonts w:ascii="Calibri" w:hAnsi="Calibri" w:cs="Calibri"/>
          <w:sz w:val="20"/>
          <w:szCs w:val="20"/>
        </w:rPr>
        <w:tab/>
        <w:t>KS-</w:t>
      </w:r>
      <w:proofErr w:type="spellStart"/>
      <w:r w:rsidRPr="00AD2FA1">
        <w:rPr>
          <w:rFonts w:ascii="Calibri" w:hAnsi="Calibri" w:cs="Calibri"/>
          <w:sz w:val="20"/>
          <w:szCs w:val="20"/>
        </w:rPr>
        <w:t>COVID_</w:t>
      </w:r>
      <w:r w:rsidR="007526A9" w:rsidRPr="00AD2FA1">
        <w:rPr>
          <w:rFonts w:ascii="Calibri" w:hAnsi="Calibri" w:cs="Calibri"/>
          <w:sz w:val="20"/>
          <w:szCs w:val="20"/>
        </w:rPr>
        <w:t>provadeni_PCR_hospitalizace_operace</w:t>
      </w:r>
      <w:proofErr w:type="spellEnd"/>
      <w:r w:rsidR="00D30D0E" w:rsidRPr="00AD2FA1">
        <w:rPr>
          <w:rFonts w:ascii="Calibri" w:hAnsi="Calibri" w:cs="Calibri"/>
          <w:sz w:val="20"/>
          <w:szCs w:val="20"/>
        </w:rPr>
        <w:t xml:space="preserve">: </w:t>
      </w:r>
      <w:r w:rsidR="00387605" w:rsidRPr="00AD2FA1">
        <w:rPr>
          <w:rFonts w:ascii="Calibri" w:hAnsi="Calibri" w:cs="Calibri"/>
          <w:b/>
          <w:bCs/>
          <w:sz w:val="20"/>
          <w:szCs w:val="20"/>
        </w:rPr>
        <w:t xml:space="preserve">aktualizace </w:t>
      </w:r>
      <w:r w:rsidR="00953DA8" w:rsidRPr="00AD2FA1">
        <w:rPr>
          <w:rFonts w:ascii="Calibri" w:hAnsi="Calibri" w:cs="Calibri"/>
          <w:b/>
          <w:bCs/>
          <w:sz w:val="20"/>
          <w:szCs w:val="20"/>
        </w:rPr>
        <w:t>k</w:t>
      </w:r>
      <w:r w:rsidR="00AD2FA1" w:rsidRPr="00AD2FA1">
        <w:rPr>
          <w:rFonts w:ascii="Calibri" w:hAnsi="Calibri" w:cs="Calibri"/>
          <w:b/>
          <w:bCs/>
          <w:sz w:val="20"/>
          <w:szCs w:val="20"/>
        </w:rPr>
        <w:t> </w:t>
      </w:r>
      <w:r w:rsidR="00953DA8" w:rsidRPr="00AD2FA1">
        <w:rPr>
          <w:rFonts w:ascii="Calibri" w:hAnsi="Calibri" w:cs="Calibri"/>
          <w:b/>
          <w:bCs/>
          <w:sz w:val="20"/>
          <w:szCs w:val="20"/>
        </w:rPr>
        <w:t>2</w:t>
      </w:r>
      <w:r w:rsidR="00AD2FA1" w:rsidRPr="00AD2FA1">
        <w:rPr>
          <w:rFonts w:ascii="Calibri" w:hAnsi="Calibri" w:cs="Calibri"/>
          <w:b/>
          <w:bCs/>
          <w:sz w:val="20"/>
          <w:szCs w:val="20"/>
        </w:rPr>
        <w:t xml:space="preserve">9. 5. 2020 </w:t>
      </w:r>
      <w:r w:rsidR="00953DA8" w:rsidRPr="00AD2FA1">
        <w:rPr>
          <w:rFonts w:ascii="Calibri" w:hAnsi="Calibri" w:cs="Calibri"/>
          <w:b/>
          <w:bCs/>
          <w:sz w:val="20"/>
          <w:szCs w:val="20"/>
        </w:rPr>
        <w:t xml:space="preserve"> </w:t>
      </w:r>
    </w:p>
    <w:p w:rsidR="004A43FC" w:rsidRPr="00AD2FA1" w:rsidRDefault="004A43FC" w:rsidP="004A43FC">
      <w:pPr>
        <w:adjustRightInd w:val="0"/>
        <w:snapToGrid w:val="0"/>
        <w:jc w:val="both"/>
        <w:rPr>
          <w:rFonts w:ascii="Calibri" w:hAnsi="Calibri" w:cs="Calibri"/>
          <w:sz w:val="20"/>
          <w:szCs w:val="20"/>
        </w:rPr>
      </w:pPr>
      <w:r w:rsidRPr="00AD2FA1">
        <w:rPr>
          <w:rFonts w:ascii="Calibri" w:hAnsi="Calibri" w:cs="Calibri"/>
          <w:sz w:val="20"/>
          <w:szCs w:val="20"/>
        </w:rPr>
        <w:t>Datum vydání:</w:t>
      </w:r>
      <w:r w:rsidR="00A538AE" w:rsidRPr="00AD2FA1">
        <w:rPr>
          <w:rFonts w:ascii="Calibri" w:hAnsi="Calibri" w:cs="Calibri"/>
          <w:sz w:val="20"/>
          <w:szCs w:val="20"/>
        </w:rPr>
        <w:t xml:space="preserve"> </w:t>
      </w:r>
      <w:r w:rsidR="00BF4C3F" w:rsidRPr="00AD2FA1">
        <w:rPr>
          <w:rFonts w:ascii="Calibri" w:hAnsi="Calibri" w:cs="Calibri"/>
          <w:sz w:val="20"/>
          <w:szCs w:val="20"/>
        </w:rPr>
        <w:tab/>
      </w:r>
      <w:r w:rsidR="00BF4C3F" w:rsidRPr="00AD2FA1">
        <w:rPr>
          <w:rFonts w:ascii="Calibri" w:hAnsi="Calibri" w:cs="Calibri"/>
          <w:sz w:val="20"/>
          <w:szCs w:val="20"/>
        </w:rPr>
        <w:tab/>
      </w:r>
      <w:r w:rsidR="00AD2FA1" w:rsidRPr="00AD2FA1">
        <w:rPr>
          <w:rFonts w:ascii="Calibri" w:hAnsi="Calibri" w:cs="Calibri"/>
          <w:sz w:val="20"/>
          <w:szCs w:val="20"/>
        </w:rPr>
        <w:t>29</w:t>
      </w:r>
      <w:r w:rsidR="00387605" w:rsidRPr="00AD2FA1">
        <w:rPr>
          <w:rFonts w:ascii="Calibri" w:hAnsi="Calibri" w:cs="Calibri"/>
          <w:sz w:val="20"/>
          <w:szCs w:val="20"/>
        </w:rPr>
        <w:t>/5/2020</w:t>
      </w:r>
    </w:p>
    <w:p w:rsidR="00E13751" w:rsidRPr="002D20AD" w:rsidRDefault="004A43FC" w:rsidP="00BF4C3F">
      <w:pPr>
        <w:pBdr>
          <w:bottom w:val="single" w:sz="4" w:space="1" w:color="auto"/>
        </w:pBdr>
        <w:adjustRightInd w:val="0"/>
        <w:snapToGrid w:val="0"/>
        <w:ind w:left="2124" w:hanging="2124"/>
        <w:jc w:val="both"/>
        <w:rPr>
          <w:rFonts w:ascii="Calibri" w:hAnsi="Calibri" w:cs="Calibri"/>
          <w:sz w:val="20"/>
          <w:szCs w:val="20"/>
        </w:rPr>
      </w:pPr>
      <w:r w:rsidRPr="00AD2FA1">
        <w:rPr>
          <w:rFonts w:ascii="Calibri" w:hAnsi="Calibri" w:cs="Calibri"/>
          <w:sz w:val="20"/>
          <w:szCs w:val="20"/>
        </w:rPr>
        <w:t xml:space="preserve">Poznámka: </w:t>
      </w:r>
      <w:r w:rsidR="00BF4C3F" w:rsidRPr="00AD2FA1">
        <w:rPr>
          <w:rFonts w:ascii="Calibri" w:hAnsi="Calibri" w:cs="Calibri"/>
          <w:sz w:val="20"/>
          <w:szCs w:val="20"/>
        </w:rPr>
        <w:tab/>
      </w:r>
      <w:r w:rsidR="00E13751" w:rsidRPr="00AD2FA1">
        <w:rPr>
          <w:rFonts w:ascii="Calibri" w:hAnsi="Calibri" w:cs="Calibri"/>
          <w:sz w:val="20"/>
          <w:szCs w:val="20"/>
        </w:rPr>
        <w:t>Doporučení může být změněno na základě nových dostupných informací a vývoje</w:t>
      </w:r>
      <w:r w:rsidR="00E13751" w:rsidRPr="002D20AD">
        <w:rPr>
          <w:rFonts w:ascii="Calibri" w:hAnsi="Calibri" w:cs="Calibri"/>
          <w:sz w:val="20"/>
          <w:szCs w:val="20"/>
        </w:rPr>
        <w:t xml:space="preserve"> epidemiologické situace. </w:t>
      </w:r>
    </w:p>
    <w:p w:rsidR="004A43FC" w:rsidRPr="002D20AD" w:rsidRDefault="004A43FC" w:rsidP="00387605">
      <w:pPr>
        <w:adjustRightInd w:val="0"/>
        <w:snapToGrid w:val="0"/>
        <w:rPr>
          <w:rFonts w:ascii="Calibri" w:hAnsi="Calibri" w:cs="Calibri"/>
          <w:sz w:val="22"/>
        </w:rPr>
      </w:pPr>
    </w:p>
    <w:p w:rsidR="00387605" w:rsidRPr="00BC1640" w:rsidRDefault="00EE1B0E" w:rsidP="005C50CD">
      <w:pPr>
        <w:adjustRightInd w:val="0"/>
        <w:snapToGrid w:val="0"/>
        <w:rPr>
          <w:rFonts w:ascii="Calibri" w:hAnsi="Calibri" w:cs="Calibri"/>
          <w:b/>
          <w:bCs/>
        </w:rPr>
      </w:pPr>
      <w:r w:rsidRPr="00BC1640">
        <w:rPr>
          <w:rFonts w:ascii="Calibri" w:hAnsi="Calibri" w:cs="Calibri"/>
          <w:b/>
          <w:bCs/>
        </w:rPr>
        <w:t xml:space="preserve">Stanovisko KS-COVID k testování </w:t>
      </w:r>
      <w:r w:rsidR="001D5EC3" w:rsidRPr="00BC1640">
        <w:rPr>
          <w:rFonts w:ascii="Calibri" w:hAnsi="Calibri" w:cs="Calibri"/>
          <w:b/>
          <w:bCs/>
        </w:rPr>
        <w:t xml:space="preserve">COVID-19 </w:t>
      </w:r>
      <w:r w:rsidR="00387605" w:rsidRPr="00BC1640">
        <w:rPr>
          <w:rFonts w:ascii="Calibri" w:hAnsi="Calibri" w:cs="Calibri"/>
          <w:b/>
          <w:bCs/>
        </w:rPr>
        <w:t xml:space="preserve">bezpříznakových </w:t>
      </w:r>
      <w:r w:rsidR="00612074" w:rsidRPr="00BC1640">
        <w:rPr>
          <w:rFonts w:ascii="Calibri" w:hAnsi="Calibri" w:cs="Calibri"/>
          <w:b/>
          <w:bCs/>
        </w:rPr>
        <w:t xml:space="preserve">pacientů </w:t>
      </w:r>
      <w:r w:rsidRPr="00BC1640">
        <w:rPr>
          <w:rFonts w:ascii="Calibri" w:hAnsi="Calibri" w:cs="Calibri"/>
          <w:b/>
          <w:bCs/>
        </w:rPr>
        <w:t xml:space="preserve">před přijetím k hospitalizaci, </w:t>
      </w:r>
      <w:r w:rsidR="001D5EC3" w:rsidRPr="00BC1640">
        <w:rPr>
          <w:rFonts w:ascii="Calibri" w:hAnsi="Calibri" w:cs="Calibri"/>
          <w:b/>
          <w:bCs/>
        </w:rPr>
        <w:t xml:space="preserve">před </w:t>
      </w:r>
      <w:r w:rsidR="00731996" w:rsidRPr="00BC1640">
        <w:rPr>
          <w:rFonts w:ascii="Calibri" w:hAnsi="Calibri" w:cs="Calibri"/>
          <w:b/>
          <w:bCs/>
        </w:rPr>
        <w:t xml:space="preserve">léčebnými </w:t>
      </w:r>
      <w:r w:rsidR="001D5EC3" w:rsidRPr="00BC1640">
        <w:rPr>
          <w:rFonts w:ascii="Calibri" w:hAnsi="Calibri" w:cs="Calibri"/>
          <w:b/>
          <w:bCs/>
        </w:rPr>
        <w:t xml:space="preserve">výkony a v souvislosti s překlady mezi poskytovateli zdravotní péče </w:t>
      </w:r>
    </w:p>
    <w:p w:rsidR="00BC1640" w:rsidRPr="002D20AD" w:rsidRDefault="00BC1640" w:rsidP="005C50CD">
      <w:pPr>
        <w:adjustRightInd w:val="0"/>
        <w:snapToGrid w:val="0"/>
        <w:rPr>
          <w:rFonts w:ascii="Calibri" w:hAnsi="Calibri" w:cs="Calibri"/>
        </w:rPr>
      </w:pPr>
    </w:p>
    <w:p w:rsidR="00387605" w:rsidRPr="002D20AD" w:rsidRDefault="00387605" w:rsidP="005C50CD">
      <w:pPr>
        <w:adjustRightInd w:val="0"/>
        <w:snapToGrid w:val="0"/>
        <w:jc w:val="both"/>
        <w:rPr>
          <w:rFonts w:ascii="Calibri" w:hAnsi="Calibri" w:cs="Calibri"/>
        </w:rPr>
      </w:pPr>
    </w:p>
    <w:p w:rsidR="00387605" w:rsidRPr="002D20AD" w:rsidRDefault="00387605" w:rsidP="005C50CD">
      <w:pPr>
        <w:adjustRightInd w:val="0"/>
        <w:snapToGrid w:val="0"/>
        <w:jc w:val="both"/>
        <w:rPr>
          <w:rFonts w:ascii="Calibri" w:hAnsi="Calibri" w:cs="Calibri"/>
        </w:rPr>
      </w:pPr>
      <w:r w:rsidRPr="002D20AD">
        <w:rPr>
          <w:rFonts w:ascii="Calibri" w:hAnsi="Calibri" w:cs="Calibri"/>
        </w:rPr>
        <w:t>Východiska</w:t>
      </w:r>
    </w:p>
    <w:p w:rsidR="00387605" w:rsidRPr="002D20AD" w:rsidRDefault="00387605" w:rsidP="005C50CD">
      <w:pPr>
        <w:adjustRightInd w:val="0"/>
        <w:snapToGrid w:val="0"/>
        <w:jc w:val="both"/>
        <w:rPr>
          <w:rFonts w:ascii="Calibri" w:hAnsi="Calibri" w:cs="Calibri"/>
        </w:rPr>
      </w:pPr>
    </w:p>
    <w:p w:rsidR="00387605" w:rsidRPr="002D20AD" w:rsidRDefault="00387605" w:rsidP="00AD2FA1">
      <w:pPr>
        <w:numPr>
          <w:ilvl w:val="0"/>
          <w:numId w:val="24"/>
        </w:numPr>
        <w:adjustRightInd w:val="0"/>
        <w:snapToGrid w:val="0"/>
        <w:jc w:val="both"/>
        <w:rPr>
          <w:rFonts w:ascii="Calibri" w:hAnsi="Calibri" w:cs="Calibri"/>
        </w:rPr>
      </w:pPr>
      <w:r w:rsidRPr="002D20AD">
        <w:rPr>
          <w:rFonts w:ascii="Calibri" w:hAnsi="Calibri" w:cs="Calibri"/>
        </w:rPr>
        <w:t xml:space="preserve">Pojem </w:t>
      </w:r>
      <w:r w:rsidR="00612074" w:rsidRPr="002D20AD">
        <w:rPr>
          <w:rFonts w:ascii="Calibri" w:hAnsi="Calibri" w:cs="Calibri"/>
        </w:rPr>
        <w:t>„</w:t>
      </w:r>
      <w:r w:rsidRPr="002D20AD">
        <w:rPr>
          <w:rFonts w:ascii="Calibri" w:hAnsi="Calibri" w:cs="Calibri"/>
        </w:rPr>
        <w:t>bezpříznakový</w:t>
      </w:r>
      <w:r w:rsidR="00612074" w:rsidRPr="002D20AD">
        <w:rPr>
          <w:rFonts w:ascii="Calibri" w:hAnsi="Calibri" w:cs="Calibri"/>
        </w:rPr>
        <w:t xml:space="preserve">“ </w:t>
      </w:r>
      <w:r w:rsidR="00AE3596" w:rsidRPr="002D20AD">
        <w:rPr>
          <w:rFonts w:ascii="Calibri" w:hAnsi="Calibri" w:cs="Calibri"/>
        </w:rPr>
        <w:t xml:space="preserve">pacient </w:t>
      </w:r>
      <w:r w:rsidRPr="002D20AD">
        <w:rPr>
          <w:rFonts w:ascii="Calibri" w:hAnsi="Calibri" w:cs="Calibri"/>
        </w:rPr>
        <w:t xml:space="preserve">se </w:t>
      </w:r>
      <w:r w:rsidR="00834681" w:rsidRPr="002D20AD">
        <w:rPr>
          <w:rFonts w:ascii="Calibri" w:hAnsi="Calibri" w:cs="Calibri"/>
        </w:rPr>
        <w:t xml:space="preserve">v následujícím textu </w:t>
      </w:r>
      <w:r w:rsidRPr="002D20AD">
        <w:rPr>
          <w:rFonts w:ascii="Calibri" w:hAnsi="Calibri" w:cs="Calibri"/>
        </w:rPr>
        <w:t xml:space="preserve">vztahuje k možným klinickým příznakům </w:t>
      </w:r>
      <w:r w:rsidR="00612074" w:rsidRPr="002D20AD">
        <w:rPr>
          <w:rFonts w:ascii="Calibri" w:hAnsi="Calibri" w:cs="Calibri"/>
        </w:rPr>
        <w:t xml:space="preserve">onemocnění </w:t>
      </w:r>
      <w:r w:rsidRPr="002D20AD">
        <w:rPr>
          <w:rFonts w:ascii="Calibri" w:hAnsi="Calibri" w:cs="Calibri"/>
        </w:rPr>
        <w:t xml:space="preserve">COVID-19.  </w:t>
      </w:r>
    </w:p>
    <w:p w:rsidR="00834681" w:rsidRPr="002D20AD" w:rsidRDefault="00BA7C11" w:rsidP="00AD2FA1">
      <w:pPr>
        <w:numPr>
          <w:ilvl w:val="0"/>
          <w:numId w:val="24"/>
        </w:numPr>
        <w:adjustRightInd w:val="0"/>
        <w:snapToGrid w:val="0"/>
        <w:jc w:val="both"/>
        <w:rPr>
          <w:rFonts w:ascii="Calibri" w:hAnsi="Calibri" w:cs="Calibri"/>
        </w:rPr>
      </w:pPr>
      <w:r>
        <w:rPr>
          <w:rFonts w:ascii="Calibri" w:hAnsi="Calibri" w:cs="Calibri"/>
        </w:rPr>
        <w:t>Do současné doby detekovaný v</w:t>
      </w:r>
      <w:r w:rsidR="00834681" w:rsidRPr="00AD2FA1">
        <w:rPr>
          <w:rFonts w:ascii="Calibri" w:hAnsi="Calibri" w:cs="Calibri"/>
        </w:rPr>
        <w:t xml:space="preserve">ýskyt protilátek proti viru SARS-CoV-2 je v populaci ČR nízký a </w:t>
      </w:r>
      <w:r w:rsidR="00FD6D4D" w:rsidRPr="00AD2FA1">
        <w:rPr>
          <w:rFonts w:ascii="Calibri" w:hAnsi="Calibri" w:cs="Calibri"/>
        </w:rPr>
        <w:t>ani v nejvíce zatížených</w:t>
      </w:r>
      <w:r w:rsidR="00FD6D4D" w:rsidRPr="002D20AD">
        <w:rPr>
          <w:rFonts w:ascii="Calibri" w:hAnsi="Calibri" w:cs="Calibri"/>
        </w:rPr>
        <w:t xml:space="preserve"> lokalitách nedosahuje hodnoty</w:t>
      </w:r>
      <w:r w:rsidR="00300DF5" w:rsidRPr="002D20AD">
        <w:rPr>
          <w:rFonts w:ascii="Calibri" w:hAnsi="Calibri" w:cs="Calibri"/>
        </w:rPr>
        <w:t xml:space="preserve"> </w:t>
      </w:r>
      <w:r w:rsidR="00FD6D4D" w:rsidRPr="002D20AD">
        <w:rPr>
          <w:rFonts w:ascii="Calibri" w:hAnsi="Calibri" w:cs="Calibri"/>
        </w:rPr>
        <w:t>4 % - 5</w:t>
      </w:r>
      <w:r w:rsidR="00300DF5" w:rsidRPr="002D20AD">
        <w:rPr>
          <w:rFonts w:ascii="Calibri" w:hAnsi="Calibri" w:cs="Calibri"/>
        </w:rPr>
        <w:t xml:space="preserve"> %</w:t>
      </w:r>
      <w:r w:rsidR="00097A94" w:rsidRPr="002D20AD">
        <w:rPr>
          <w:rFonts w:ascii="Calibri" w:hAnsi="Calibri" w:cs="Calibri"/>
        </w:rPr>
        <w:t xml:space="preserve"> (1). </w:t>
      </w:r>
    </w:p>
    <w:p w:rsidR="00834681" w:rsidRPr="002D20AD" w:rsidRDefault="00FD6D4D" w:rsidP="00AD2FA1">
      <w:pPr>
        <w:numPr>
          <w:ilvl w:val="0"/>
          <w:numId w:val="24"/>
        </w:numPr>
        <w:adjustRightInd w:val="0"/>
        <w:snapToGrid w:val="0"/>
        <w:jc w:val="both"/>
        <w:rPr>
          <w:rFonts w:ascii="Calibri" w:hAnsi="Calibri" w:cs="Calibri"/>
        </w:rPr>
      </w:pPr>
      <w:r w:rsidRPr="002D20AD">
        <w:rPr>
          <w:rFonts w:ascii="Calibri" w:hAnsi="Calibri" w:cs="Calibri"/>
        </w:rPr>
        <w:t>Podle dostupných výsledků na jednoho pacienta s potvrzenou nákazou Covid-19 připadá v ČR v průměru 2,3 (1,3-3,5) nakažených, ale nediagnostikovaných osob. T</w:t>
      </w:r>
      <w:r w:rsidR="00682298" w:rsidRPr="002D20AD">
        <w:rPr>
          <w:rFonts w:ascii="Calibri" w:hAnsi="Calibri" w:cs="Calibri"/>
        </w:rPr>
        <w:t>y</w:t>
      </w:r>
      <w:r w:rsidRPr="002D20AD">
        <w:rPr>
          <w:rFonts w:ascii="Calibri" w:hAnsi="Calibri" w:cs="Calibri"/>
        </w:rPr>
        <w:t>to nediagnostikované osoby vykázal</w:t>
      </w:r>
      <w:r w:rsidR="00731996" w:rsidRPr="002D20AD">
        <w:rPr>
          <w:rFonts w:ascii="Calibri" w:hAnsi="Calibri" w:cs="Calibri"/>
        </w:rPr>
        <w:t>y</w:t>
      </w:r>
      <w:r w:rsidRPr="002D20AD">
        <w:rPr>
          <w:rFonts w:ascii="Calibri" w:hAnsi="Calibri" w:cs="Calibri"/>
        </w:rPr>
        <w:t xml:space="preserve"> v 51 % zcela bezpříznakový průběh onemocnění. Lze předpokládat, že podíl nakažených osob s bezpříznakovým průběhem onemocnění </w:t>
      </w:r>
      <w:r w:rsidR="00AA7391">
        <w:rPr>
          <w:rFonts w:ascii="Calibri" w:hAnsi="Calibri" w:cs="Calibri"/>
        </w:rPr>
        <w:br/>
      </w:r>
      <w:r w:rsidRPr="002D20AD">
        <w:rPr>
          <w:rFonts w:ascii="Calibri" w:hAnsi="Calibri" w:cs="Calibri"/>
        </w:rPr>
        <w:t>činí 27</w:t>
      </w:r>
      <w:r w:rsidR="00731996" w:rsidRPr="002D20AD">
        <w:rPr>
          <w:rFonts w:ascii="Calibri" w:hAnsi="Calibri" w:cs="Calibri"/>
        </w:rPr>
        <w:t>-38</w:t>
      </w:r>
      <w:r w:rsidR="00AA7391">
        <w:rPr>
          <w:rFonts w:ascii="Calibri" w:hAnsi="Calibri" w:cs="Calibri"/>
        </w:rPr>
        <w:t xml:space="preserve"> </w:t>
      </w:r>
      <w:r w:rsidR="00731996" w:rsidRPr="002D20AD">
        <w:rPr>
          <w:rFonts w:ascii="Calibri" w:hAnsi="Calibri" w:cs="Calibri"/>
        </w:rPr>
        <w:t xml:space="preserve">% </w:t>
      </w:r>
      <w:r w:rsidR="00682298" w:rsidRPr="002D20AD">
        <w:rPr>
          <w:rFonts w:ascii="Calibri" w:hAnsi="Calibri" w:cs="Calibri"/>
        </w:rPr>
        <w:t xml:space="preserve">(1). </w:t>
      </w:r>
    </w:p>
    <w:p w:rsidR="00387605" w:rsidRPr="00A120A6" w:rsidRDefault="00612074" w:rsidP="00AD2FA1">
      <w:pPr>
        <w:numPr>
          <w:ilvl w:val="0"/>
          <w:numId w:val="24"/>
        </w:numPr>
        <w:adjustRightInd w:val="0"/>
        <w:snapToGrid w:val="0"/>
        <w:jc w:val="both"/>
        <w:rPr>
          <w:rFonts w:ascii="Calibri" w:hAnsi="Calibri" w:cs="Calibri"/>
        </w:rPr>
      </w:pPr>
      <w:r w:rsidRPr="00A120A6">
        <w:rPr>
          <w:rFonts w:ascii="Calibri" w:hAnsi="Calibri" w:cs="Calibri"/>
        </w:rPr>
        <w:t xml:space="preserve">Tzv. plošné testování </w:t>
      </w:r>
      <w:r w:rsidR="00A92B96" w:rsidRPr="00A120A6">
        <w:rPr>
          <w:rFonts w:ascii="Calibri" w:hAnsi="Calibri" w:cs="Calibri"/>
        </w:rPr>
        <w:t xml:space="preserve">metodami </w:t>
      </w:r>
      <w:r w:rsidR="00485E85" w:rsidRPr="00A120A6">
        <w:rPr>
          <w:rFonts w:ascii="Calibri" w:hAnsi="Calibri" w:cs="Calibri"/>
        </w:rPr>
        <w:t>přímého průkazu</w:t>
      </w:r>
      <w:r w:rsidR="00A92B96" w:rsidRPr="00A120A6">
        <w:rPr>
          <w:rFonts w:ascii="Calibri" w:hAnsi="Calibri" w:cs="Calibri"/>
        </w:rPr>
        <w:t xml:space="preserve"> viru SARS-CoV-2 (v současnosti metodou </w:t>
      </w:r>
      <w:r w:rsidR="00485E85" w:rsidRPr="00A120A6">
        <w:rPr>
          <w:rFonts w:ascii="Calibri" w:hAnsi="Calibri" w:cs="Calibri"/>
        </w:rPr>
        <w:t>RT-</w:t>
      </w:r>
      <w:r w:rsidR="00A92B96" w:rsidRPr="00A120A6">
        <w:rPr>
          <w:rFonts w:ascii="Calibri" w:hAnsi="Calibri" w:cs="Calibri"/>
        </w:rPr>
        <w:t xml:space="preserve">PCR) </w:t>
      </w:r>
      <w:r w:rsidR="00387605" w:rsidRPr="00A120A6">
        <w:rPr>
          <w:rFonts w:ascii="Calibri" w:hAnsi="Calibri" w:cs="Calibri"/>
        </w:rPr>
        <w:t xml:space="preserve">bezpříznakových </w:t>
      </w:r>
      <w:r w:rsidRPr="00A120A6">
        <w:rPr>
          <w:rFonts w:ascii="Calibri" w:hAnsi="Calibri" w:cs="Calibri"/>
        </w:rPr>
        <w:t xml:space="preserve">pacientů </w:t>
      </w:r>
      <w:r w:rsidR="00387605" w:rsidRPr="00A120A6">
        <w:rPr>
          <w:rFonts w:ascii="Calibri" w:hAnsi="Calibri" w:cs="Calibri"/>
        </w:rPr>
        <w:t xml:space="preserve">má význam </w:t>
      </w:r>
      <w:r w:rsidR="00834681" w:rsidRPr="00A120A6">
        <w:rPr>
          <w:rFonts w:ascii="Calibri" w:hAnsi="Calibri" w:cs="Calibri"/>
        </w:rPr>
        <w:t xml:space="preserve">především v místech nebo regionech se zvýšeným výskytem nákazy COVID-19 </w:t>
      </w:r>
      <w:r w:rsidR="00387605" w:rsidRPr="00A120A6">
        <w:rPr>
          <w:rFonts w:ascii="Calibri" w:hAnsi="Calibri" w:cs="Calibri"/>
        </w:rPr>
        <w:t xml:space="preserve">v prevenci </w:t>
      </w:r>
      <w:r w:rsidRPr="00A120A6">
        <w:rPr>
          <w:rFonts w:ascii="Calibri" w:hAnsi="Calibri" w:cs="Calibri"/>
        </w:rPr>
        <w:t>přenosu viru SARS-CoV-2</w:t>
      </w:r>
      <w:r w:rsidR="004A2CC0" w:rsidRPr="00A120A6">
        <w:rPr>
          <w:rFonts w:ascii="Calibri" w:hAnsi="Calibri" w:cs="Calibri"/>
        </w:rPr>
        <w:t xml:space="preserve"> </w:t>
      </w:r>
      <w:r w:rsidR="00387605" w:rsidRPr="00A120A6">
        <w:rPr>
          <w:rFonts w:ascii="Calibri" w:hAnsi="Calibri" w:cs="Calibri"/>
        </w:rPr>
        <w:t xml:space="preserve">mezi </w:t>
      </w:r>
      <w:r w:rsidRPr="00A120A6">
        <w:rPr>
          <w:rFonts w:ascii="Calibri" w:hAnsi="Calibri" w:cs="Calibri"/>
        </w:rPr>
        <w:t xml:space="preserve">pacientem </w:t>
      </w:r>
      <w:r w:rsidR="00387605" w:rsidRPr="00A120A6">
        <w:rPr>
          <w:rFonts w:ascii="Calibri" w:hAnsi="Calibri" w:cs="Calibri"/>
        </w:rPr>
        <w:t xml:space="preserve">a </w:t>
      </w:r>
      <w:r w:rsidR="00447D37" w:rsidRPr="00A120A6">
        <w:rPr>
          <w:rFonts w:ascii="Calibri" w:hAnsi="Calibri" w:cs="Calibri"/>
        </w:rPr>
        <w:t xml:space="preserve">zdravotnickým </w:t>
      </w:r>
      <w:r w:rsidR="00387605" w:rsidRPr="00A120A6">
        <w:rPr>
          <w:rFonts w:ascii="Calibri" w:hAnsi="Calibri" w:cs="Calibri"/>
        </w:rPr>
        <w:t>personálem</w:t>
      </w:r>
      <w:r w:rsidR="00682298" w:rsidRPr="00A120A6">
        <w:rPr>
          <w:rFonts w:ascii="Calibri" w:hAnsi="Calibri" w:cs="Calibri"/>
        </w:rPr>
        <w:t xml:space="preserve">, </w:t>
      </w:r>
      <w:r w:rsidR="00485E85" w:rsidRPr="00A120A6">
        <w:rPr>
          <w:rFonts w:ascii="Calibri" w:hAnsi="Calibri" w:cs="Calibri"/>
        </w:rPr>
        <w:t>mezi pacienty navzájem</w:t>
      </w:r>
      <w:r w:rsidR="00682298" w:rsidRPr="00A120A6">
        <w:rPr>
          <w:rFonts w:ascii="Calibri" w:hAnsi="Calibri" w:cs="Calibri"/>
        </w:rPr>
        <w:t xml:space="preserve"> nebo mezi pacientem a </w:t>
      </w:r>
      <w:r w:rsidR="004A2CC0" w:rsidRPr="00A120A6">
        <w:rPr>
          <w:rFonts w:ascii="Calibri" w:hAnsi="Calibri" w:cs="Calibri"/>
        </w:rPr>
        <w:t xml:space="preserve">ZZ,  </w:t>
      </w:r>
      <w:r w:rsidR="00447D37" w:rsidRPr="00A120A6">
        <w:rPr>
          <w:rFonts w:ascii="Calibri" w:hAnsi="Calibri" w:cs="Calibri"/>
        </w:rPr>
        <w:t xml:space="preserve">kde je </w:t>
      </w:r>
      <w:r w:rsidR="004A2CC0" w:rsidRPr="00A120A6">
        <w:rPr>
          <w:rFonts w:ascii="Calibri" w:hAnsi="Calibri" w:cs="Calibri"/>
        </w:rPr>
        <w:t xml:space="preserve">předmětná </w:t>
      </w:r>
      <w:r w:rsidR="00447D37" w:rsidRPr="00A120A6">
        <w:rPr>
          <w:rFonts w:ascii="Calibri" w:hAnsi="Calibri" w:cs="Calibri"/>
        </w:rPr>
        <w:t>zdravotní péče poskytována</w:t>
      </w:r>
      <w:r w:rsidR="004A2CC0" w:rsidRPr="00A120A6">
        <w:rPr>
          <w:rFonts w:ascii="Calibri" w:hAnsi="Calibri" w:cs="Calibri"/>
        </w:rPr>
        <w:t>.</w:t>
      </w:r>
    </w:p>
    <w:p w:rsidR="009C733A" w:rsidRPr="002D20AD" w:rsidRDefault="009C733A" w:rsidP="00AD2FA1">
      <w:pPr>
        <w:numPr>
          <w:ilvl w:val="0"/>
          <w:numId w:val="24"/>
        </w:numPr>
        <w:adjustRightInd w:val="0"/>
        <w:snapToGrid w:val="0"/>
        <w:jc w:val="both"/>
        <w:rPr>
          <w:rFonts w:ascii="Calibri" w:hAnsi="Calibri" w:cs="Calibri"/>
        </w:rPr>
      </w:pPr>
      <w:r w:rsidRPr="002D20AD">
        <w:rPr>
          <w:rFonts w:ascii="Calibri" w:hAnsi="Calibri" w:cs="Calibri"/>
        </w:rPr>
        <w:t>Schopnost metody PCR v detekci SARS-CoV-2 je limitována zejména následujícími faktory: typ biologického materiálu, technika odběru biologického materiálu a její načasování s ohledem na variabilitu inkubační doby (transmise viru může probíhat i 3 dny před výskytem klinických příznaků</w:t>
      </w:r>
      <w:r w:rsidR="004A2CC0" w:rsidRPr="002D20AD">
        <w:rPr>
          <w:rFonts w:ascii="Calibri" w:hAnsi="Calibri" w:cs="Calibri"/>
        </w:rPr>
        <w:t>).</w:t>
      </w:r>
      <w:r w:rsidR="00AB417C" w:rsidRPr="002D20AD">
        <w:rPr>
          <w:rFonts w:ascii="Calibri" w:hAnsi="Calibri" w:cs="Calibri"/>
        </w:rPr>
        <w:t xml:space="preserve"> </w:t>
      </w:r>
      <w:r w:rsidR="0036394C" w:rsidRPr="002D20AD">
        <w:rPr>
          <w:rFonts w:ascii="Calibri" w:hAnsi="Calibri" w:cs="Calibri"/>
        </w:rPr>
        <w:t>Metoda PCR může prokázat přítomnost viru, nikoli však viabilitu viru a jeho schopnost vyvolat nákazu v případě přenosu na další osobu.</w:t>
      </w:r>
    </w:p>
    <w:p w:rsidR="00834681" w:rsidRPr="002D20AD" w:rsidRDefault="008F7A51" w:rsidP="00AD2FA1">
      <w:pPr>
        <w:numPr>
          <w:ilvl w:val="0"/>
          <w:numId w:val="24"/>
        </w:numPr>
        <w:adjustRightInd w:val="0"/>
        <w:snapToGrid w:val="0"/>
        <w:jc w:val="both"/>
        <w:rPr>
          <w:rFonts w:ascii="Calibri" w:hAnsi="Calibri" w:cs="Calibri"/>
        </w:rPr>
      </w:pPr>
      <w:r w:rsidRPr="002D20AD">
        <w:rPr>
          <w:rFonts w:ascii="Calibri" w:hAnsi="Calibri" w:cs="Calibri"/>
        </w:rPr>
        <w:t xml:space="preserve">Přítomnost </w:t>
      </w:r>
      <w:r w:rsidR="00834681" w:rsidRPr="002D20AD">
        <w:rPr>
          <w:rFonts w:ascii="Calibri" w:hAnsi="Calibri" w:cs="Calibri"/>
        </w:rPr>
        <w:t xml:space="preserve">viru </w:t>
      </w:r>
      <w:r w:rsidRPr="002D20AD">
        <w:rPr>
          <w:rFonts w:ascii="Calibri" w:hAnsi="Calibri" w:cs="Calibri"/>
        </w:rPr>
        <w:t xml:space="preserve">SARS-CoV-2 </w:t>
      </w:r>
      <w:r w:rsidR="00612074" w:rsidRPr="002D20AD">
        <w:rPr>
          <w:rFonts w:ascii="Calibri" w:hAnsi="Calibri" w:cs="Calibri"/>
        </w:rPr>
        <w:t xml:space="preserve">může být spojena </w:t>
      </w:r>
      <w:r w:rsidR="005F7E26" w:rsidRPr="002D20AD">
        <w:rPr>
          <w:rFonts w:ascii="Calibri" w:hAnsi="Calibri" w:cs="Calibri"/>
        </w:rPr>
        <w:t>(</w:t>
      </w:r>
      <w:r w:rsidR="00612074" w:rsidRPr="002D20AD">
        <w:rPr>
          <w:rFonts w:ascii="Calibri" w:hAnsi="Calibri" w:cs="Calibri"/>
        </w:rPr>
        <w:t xml:space="preserve">u selektovaných pacientů podstupující </w:t>
      </w:r>
      <w:r w:rsidR="005F7E26" w:rsidRPr="002D20AD">
        <w:rPr>
          <w:rFonts w:ascii="Calibri" w:hAnsi="Calibri" w:cs="Calibri"/>
        </w:rPr>
        <w:t xml:space="preserve">operační </w:t>
      </w:r>
      <w:r w:rsidR="00612074" w:rsidRPr="002D20AD">
        <w:rPr>
          <w:rFonts w:ascii="Calibri" w:hAnsi="Calibri" w:cs="Calibri"/>
        </w:rPr>
        <w:t xml:space="preserve">výkon </w:t>
      </w:r>
      <w:r w:rsidR="00447D37" w:rsidRPr="002D20AD">
        <w:rPr>
          <w:rFonts w:ascii="Calibri" w:hAnsi="Calibri" w:cs="Calibri"/>
        </w:rPr>
        <w:t>v inkubační době</w:t>
      </w:r>
      <w:r w:rsidR="005F7E26" w:rsidRPr="002D20AD">
        <w:rPr>
          <w:rFonts w:ascii="Calibri" w:hAnsi="Calibri" w:cs="Calibri"/>
        </w:rPr>
        <w:t xml:space="preserve">) </w:t>
      </w:r>
      <w:r w:rsidR="00447D37" w:rsidRPr="002D20AD">
        <w:rPr>
          <w:rFonts w:ascii="Calibri" w:hAnsi="Calibri" w:cs="Calibri"/>
        </w:rPr>
        <w:t xml:space="preserve">se </w:t>
      </w:r>
      <w:r w:rsidR="00612074" w:rsidRPr="002D20AD">
        <w:rPr>
          <w:rFonts w:ascii="Calibri" w:hAnsi="Calibri" w:cs="Calibri"/>
        </w:rPr>
        <w:t xml:space="preserve">zvýšením </w:t>
      </w:r>
      <w:r w:rsidRPr="002D20AD">
        <w:rPr>
          <w:rFonts w:ascii="Calibri" w:hAnsi="Calibri" w:cs="Calibri"/>
        </w:rPr>
        <w:t>perioperační morbidit</w:t>
      </w:r>
      <w:r w:rsidR="00612074" w:rsidRPr="002D20AD">
        <w:rPr>
          <w:rFonts w:ascii="Calibri" w:hAnsi="Calibri" w:cs="Calibri"/>
        </w:rPr>
        <w:t xml:space="preserve">y </w:t>
      </w:r>
      <w:r w:rsidRPr="002D20AD">
        <w:rPr>
          <w:rFonts w:ascii="Calibri" w:hAnsi="Calibri" w:cs="Calibri"/>
        </w:rPr>
        <w:t>a mortalit</w:t>
      </w:r>
      <w:r w:rsidR="00612074" w:rsidRPr="002D20AD">
        <w:rPr>
          <w:rFonts w:ascii="Calibri" w:hAnsi="Calibri" w:cs="Calibri"/>
        </w:rPr>
        <w:t>y</w:t>
      </w:r>
      <w:r w:rsidR="00447D37" w:rsidRPr="002D20AD">
        <w:rPr>
          <w:rFonts w:ascii="Calibri" w:hAnsi="Calibri" w:cs="Calibri"/>
        </w:rPr>
        <w:t xml:space="preserve">, počet prací zabývajících se předmětnou problematikou je </w:t>
      </w:r>
      <w:r w:rsidR="00A10932" w:rsidRPr="002D20AD">
        <w:rPr>
          <w:rFonts w:ascii="Calibri" w:hAnsi="Calibri" w:cs="Calibri"/>
        </w:rPr>
        <w:t xml:space="preserve">však omezený </w:t>
      </w:r>
      <w:r w:rsidR="00682298" w:rsidRPr="002D20AD">
        <w:rPr>
          <w:rFonts w:ascii="Calibri" w:hAnsi="Calibri" w:cs="Calibri"/>
        </w:rPr>
        <w:t>(2</w:t>
      </w:r>
      <w:r w:rsidR="00A10932" w:rsidRPr="002D20AD">
        <w:rPr>
          <w:rFonts w:ascii="Calibri" w:hAnsi="Calibri" w:cs="Calibri"/>
        </w:rPr>
        <w:t xml:space="preserve">-4). </w:t>
      </w:r>
      <w:r w:rsidR="00682298" w:rsidRPr="002D20AD">
        <w:rPr>
          <w:rFonts w:ascii="Calibri" w:hAnsi="Calibri" w:cs="Calibri"/>
        </w:rPr>
        <w:t xml:space="preserve"> </w:t>
      </w:r>
    </w:p>
    <w:p w:rsidR="008B080C" w:rsidRPr="002D20AD" w:rsidRDefault="008B080C" w:rsidP="00AD2FA1">
      <w:pPr>
        <w:numPr>
          <w:ilvl w:val="0"/>
          <w:numId w:val="24"/>
        </w:numPr>
        <w:adjustRightInd w:val="0"/>
        <w:snapToGrid w:val="0"/>
        <w:jc w:val="both"/>
        <w:rPr>
          <w:rFonts w:ascii="Calibri" w:hAnsi="Calibri" w:cs="Calibri"/>
        </w:rPr>
      </w:pPr>
      <w:r w:rsidRPr="002D20AD">
        <w:rPr>
          <w:rFonts w:ascii="Calibri" w:hAnsi="Calibri" w:cs="Calibri"/>
        </w:rPr>
        <w:t>Absence výsledku PCR testu u bezpříznakových pacientů nesmí být důvodem neposkytnutí neodkladné zdravotní péče.</w:t>
      </w:r>
    </w:p>
    <w:p w:rsidR="002A0FA6" w:rsidRDefault="002A0FA6" w:rsidP="005C50CD">
      <w:pPr>
        <w:adjustRightInd w:val="0"/>
        <w:snapToGrid w:val="0"/>
        <w:ind w:left="360"/>
        <w:jc w:val="both"/>
        <w:rPr>
          <w:rFonts w:ascii="Calibri" w:hAnsi="Calibri" w:cs="Calibri"/>
        </w:rPr>
      </w:pPr>
    </w:p>
    <w:p w:rsidR="00BC1640" w:rsidRPr="002D20AD" w:rsidRDefault="00BC1640" w:rsidP="005C50CD">
      <w:pPr>
        <w:adjustRightInd w:val="0"/>
        <w:snapToGrid w:val="0"/>
        <w:ind w:left="360"/>
        <w:jc w:val="both"/>
        <w:rPr>
          <w:rFonts w:ascii="Calibri" w:hAnsi="Calibri" w:cs="Calibri"/>
        </w:rPr>
      </w:pPr>
    </w:p>
    <w:p w:rsidR="00387605" w:rsidRPr="002D20AD" w:rsidRDefault="00387605" w:rsidP="005C50CD">
      <w:pPr>
        <w:adjustRightInd w:val="0"/>
        <w:snapToGrid w:val="0"/>
        <w:jc w:val="both"/>
        <w:rPr>
          <w:rFonts w:ascii="Calibri" w:hAnsi="Calibri" w:cs="Calibri"/>
        </w:rPr>
      </w:pPr>
      <w:r w:rsidRPr="002D20AD">
        <w:rPr>
          <w:rFonts w:ascii="Calibri" w:hAnsi="Calibri" w:cs="Calibri"/>
        </w:rPr>
        <w:t>Stanovisko KS</w:t>
      </w:r>
    </w:p>
    <w:p w:rsidR="00387605" w:rsidRPr="002D20AD" w:rsidRDefault="00387605" w:rsidP="005C50CD">
      <w:pPr>
        <w:adjustRightInd w:val="0"/>
        <w:snapToGrid w:val="0"/>
        <w:jc w:val="both"/>
        <w:rPr>
          <w:rFonts w:ascii="Calibri" w:hAnsi="Calibri" w:cs="Calibri"/>
        </w:rPr>
      </w:pPr>
    </w:p>
    <w:p w:rsidR="009C733A" w:rsidRPr="002D20AD" w:rsidRDefault="00A92B96" w:rsidP="005C50CD">
      <w:pPr>
        <w:numPr>
          <w:ilvl w:val="0"/>
          <w:numId w:val="26"/>
        </w:numPr>
        <w:adjustRightInd w:val="0"/>
        <w:snapToGrid w:val="0"/>
        <w:jc w:val="both"/>
        <w:rPr>
          <w:rFonts w:ascii="Calibri" w:hAnsi="Calibri" w:cs="Calibri"/>
        </w:rPr>
      </w:pPr>
      <w:r w:rsidRPr="002D20AD">
        <w:rPr>
          <w:rFonts w:ascii="Calibri" w:hAnsi="Calibri" w:cs="Calibri"/>
        </w:rPr>
        <w:t xml:space="preserve">Plošné testování </w:t>
      </w:r>
      <w:r w:rsidR="00834681" w:rsidRPr="002D20AD">
        <w:rPr>
          <w:rFonts w:ascii="Calibri" w:hAnsi="Calibri" w:cs="Calibri"/>
        </w:rPr>
        <w:t xml:space="preserve">COVID-19 bezpříznakových pacientů </w:t>
      </w:r>
      <w:r w:rsidR="009C733A" w:rsidRPr="002D20AD">
        <w:rPr>
          <w:rFonts w:ascii="Calibri" w:hAnsi="Calibri" w:cs="Calibri"/>
        </w:rPr>
        <w:t>není indikováno</w:t>
      </w:r>
      <w:r w:rsidR="004A2CC0" w:rsidRPr="002D20AD">
        <w:rPr>
          <w:rFonts w:ascii="Calibri" w:hAnsi="Calibri" w:cs="Calibri"/>
        </w:rPr>
        <w:t xml:space="preserve">. </w:t>
      </w:r>
    </w:p>
    <w:p w:rsidR="00D30D0E" w:rsidRPr="002D20AD" w:rsidRDefault="00D30D0E" w:rsidP="005C50CD">
      <w:pPr>
        <w:adjustRightInd w:val="0"/>
        <w:snapToGrid w:val="0"/>
        <w:jc w:val="both"/>
        <w:rPr>
          <w:rFonts w:ascii="Calibri" w:hAnsi="Calibri" w:cs="Calibri"/>
        </w:rPr>
      </w:pPr>
    </w:p>
    <w:p w:rsidR="00DD1700" w:rsidRPr="002D20AD" w:rsidRDefault="00DD1700" w:rsidP="005C50CD">
      <w:pPr>
        <w:numPr>
          <w:ilvl w:val="0"/>
          <w:numId w:val="26"/>
        </w:numPr>
        <w:adjustRightInd w:val="0"/>
        <w:snapToGrid w:val="0"/>
        <w:jc w:val="both"/>
        <w:rPr>
          <w:rFonts w:ascii="Calibri" w:hAnsi="Calibri" w:cs="Calibri"/>
        </w:rPr>
      </w:pPr>
      <w:r w:rsidRPr="002D20AD">
        <w:rPr>
          <w:rFonts w:ascii="Calibri" w:hAnsi="Calibri" w:cs="Calibri"/>
        </w:rPr>
        <w:t>Testování na COVID-19 není standardní součástí předoperačního vyšetření všech pacientů.</w:t>
      </w:r>
    </w:p>
    <w:p w:rsidR="009C733A" w:rsidRPr="002D20AD" w:rsidRDefault="009C733A" w:rsidP="005C50CD">
      <w:pPr>
        <w:numPr>
          <w:ilvl w:val="0"/>
          <w:numId w:val="26"/>
        </w:numPr>
        <w:adjustRightInd w:val="0"/>
        <w:snapToGrid w:val="0"/>
        <w:jc w:val="both"/>
        <w:rPr>
          <w:rFonts w:ascii="Calibri" w:hAnsi="Calibri" w:cs="Calibri"/>
        </w:rPr>
      </w:pPr>
      <w:r w:rsidRPr="002D20AD">
        <w:rPr>
          <w:rFonts w:ascii="Calibri" w:hAnsi="Calibri" w:cs="Calibri"/>
        </w:rPr>
        <w:lastRenderedPageBreak/>
        <w:t xml:space="preserve">U všech pacientů před zahájením zdravotní péče doporučujeme průkazné provádění </w:t>
      </w:r>
      <w:r w:rsidR="004A2CC0" w:rsidRPr="002D20AD">
        <w:rPr>
          <w:rFonts w:ascii="Calibri" w:hAnsi="Calibri" w:cs="Calibri"/>
        </w:rPr>
        <w:t xml:space="preserve">skríningového vyšetření </w:t>
      </w:r>
      <w:r w:rsidRPr="002D20AD">
        <w:rPr>
          <w:rFonts w:ascii="Calibri" w:hAnsi="Calibri" w:cs="Calibri"/>
        </w:rPr>
        <w:t>na přítomnost klinických příznaků COVID-19</w:t>
      </w:r>
      <w:r w:rsidR="00D01AC8" w:rsidRPr="002D20AD">
        <w:rPr>
          <w:rFonts w:ascii="Calibri" w:hAnsi="Calibri" w:cs="Calibri"/>
        </w:rPr>
        <w:t xml:space="preserve"> a tzv. </w:t>
      </w:r>
      <w:r w:rsidR="00731996" w:rsidRPr="002D20AD">
        <w:rPr>
          <w:rFonts w:ascii="Calibri" w:hAnsi="Calibri" w:cs="Calibri"/>
        </w:rPr>
        <w:t xml:space="preserve">epidemiologickou </w:t>
      </w:r>
      <w:r w:rsidR="00D01AC8" w:rsidRPr="002D20AD">
        <w:rPr>
          <w:rFonts w:ascii="Calibri" w:hAnsi="Calibri" w:cs="Calibri"/>
        </w:rPr>
        <w:t>anamnézu</w:t>
      </w:r>
      <w:r w:rsidR="004A2CC0" w:rsidRPr="002D20AD">
        <w:rPr>
          <w:rFonts w:ascii="Calibri" w:hAnsi="Calibri" w:cs="Calibri"/>
        </w:rPr>
        <w:t>.</w:t>
      </w:r>
    </w:p>
    <w:p w:rsidR="00D30D0E" w:rsidRPr="002D20AD" w:rsidRDefault="00D30D0E" w:rsidP="005C50CD">
      <w:pPr>
        <w:adjustRightInd w:val="0"/>
        <w:snapToGrid w:val="0"/>
        <w:jc w:val="both"/>
        <w:rPr>
          <w:rFonts w:ascii="Calibri" w:hAnsi="Calibri" w:cs="Calibri"/>
        </w:rPr>
      </w:pPr>
    </w:p>
    <w:p w:rsidR="00D30D0E" w:rsidRPr="002D20AD" w:rsidRDefault="009C733A" w:rsidP="005C50CD">
      <w:pPr>
        <w:numPr>
          <w:ilvl w:val="0"/>
          <w:numId w:val="26"/>
        </w:numPr>
        <w:adjustRightInd w:val="0"/>
        <w:snapToGrid w:val="0"/>
        <w:jc w:val="both"/>
        <w:rPr>
          <w:rFonts w:ascii="Calibri" w:hAnsi="Calibri" w:cs="Calibri"/>
        </w:rPr>
      </w:pPr>
      <w:r w:rsidRPr="002D20AD">
        <w:rPr>
          <w:rFonts w:ascii="Calibri" w:hAnsi="Calibri" w:cs="Calibri"/>
        </w:rPr>
        <w:t>Testování bezpříznakových pacientů před zahájením zdravotní péče doporučujeme v situacích:</w:t>
      </w:r>
    </w:p>
    <w:p w:rsidR="00731996" w:rsidRPr="002D20AD" w:rsidRDefault="00731996" w:rsidP="005C50CD">
      <w:pPr>
        <w:adjustRightInd w:val="0"/>
        <w:snapToGrid w:val="0"/>
        <w:ind w:left="360"/>
        <w:rPr>
          <w:rFonts w:ascii="Calibri" w:hAnsi="Calibri" w:cs="Calibri"/>
        </w:rPr>
      </w:pPr>
    </w:p>
    <w:p w:rsidR="002D20AD" w:rsidRPr="00E514A2" w:rsidRDefault="002D20AD" w:rsidP="005C50CD">
      <w:pPr>
        <w:numPr>
          <w:ilvl w:val="1"/>
          <w:numId w:val="26"/>
        </w:numPr>
        <w:adjustRightInd w:val="0"/>
        <w:snapToGrid w:val="0"/>
        <w:jc w:val="both"/>
        <w:rPr>
          <w:rFonts w:ascii="Calibri" w:hAnsi="Calibri" w:cs="Calibri"/>
        </w:rPr>
      </w:pPr>
      <w:r w:rsidRPr="00E514A2">
        <w:rPr>
          <w:rFonts w:ascii="Calibri" w:hAnsi="Calibri" w:cs="Calibri"/>
        </w:rPr>
        <w:t>P</w:t>
      </w:r>
      <w:r w:rsidR="00731996" w:rsidRPr="00E514A2">
        <w:rPr>
          <w:rFonts w:ascii="Calibri" w:hAnsi="Calibri" w:cs="Calibri"/>
          <w:color w:val="000000"/>
        </w:rPr>
        <w:t>acient přichází z </w:t>
      </w:r>
      <w:proofErr w:type="gramStart"/>
      <w:r w:rsidR="00731996" w:rsidRPr="00E514A2">
        <w:rPr>
          <w:rFonts w:ascii="Calibri" w:hAnsi="Calibri" w:cs="Calibri"/>
          <w:color w:val="000000"/>
        </w:rPr>
        <w:t>prostředí</w:t>
      </w:r>
      <w:proofErr w:type="gramEnd"/>
      <w:r w:rsidR="00731996" w:rsidRPr="00E514A2">
        <w:rPr>
          <w:rFonts w:ascii="Calibri" w:hAnsi="Calibri" w:cs="Calibri"/>
          <w:color w:val="000000"/>
        </w:rPr>
        <w:t xml:space="preserve"> resp. z oblasti s vysokým nebo narůstajícím počtem osob s nákazou COVID-19</w:t>
      </w:r>
      <w:r w:rsidR="006160C7" w:rsidRPr="00E514A2">
        <w:rPr>
          <w:rFonts w:ascii="Calibri" w:hAnsi="Calibri" w:cs="Calibri"/>
          <w:color w:val="000000"/>
        </w:rPr>
        <w:t>. Mapa rizikových oblastí bude uveřejněna na webových stránkách Ministerstva zdravotnictví</w:t>
      </w:r>
      <w:r w:rsidRPr="00E514A2">
        <w:rPr>
          <w:rFonts w:ascii="Calibri" w:hAnsi="Calibri" w:cs="Calibri"/>
          <w:color w:val="000000"/>
        </w:rPr>
        <w:t xml:space="preserve">. </w:t>
      </w:r>
    </w:p>
    <w:p w:rsidR="00731996" w:rsidRPr="00E514A2" w:rsidRDefault="00731996" w:rsidP="005C50CD">
      <w:pPr>
        <w:adjustRightInd w:val="0"/>
        <w:snapToGrid w:val="0"/>
        <w:ind w:left="360"/>
        <w:jc w:val="both"/>
        <w:rPr>
          <w:rFonts w:ascii="Calibri" w:hAnsi="Calibri" w:cs="Calibri"/>
        </w:rPr>
      </w:pPr>
    </w:p>
    <w:p w:rsidR="00E514A2" w:rsidRPr="00E514A2" w:rsidRDefault="002D20AD" w:rsidP="00E514A2">
      <w:pPr>
        <w:numPr>
          <w:ilvl w:val="1"/>
          <w:numId w:val="26"/>
        </w:numPr>
        <w:adjustRightInd w:val="0"/>
        <w:snapToGrid w:val="0"/>
        <w:ind w:left="708"/>
        <w:jc w:val="both"/>
        <w:rPr>
          <w:rFonts w:ascii="Calibri" w:hAnsi="Calibri" w:cs="Calibri"/>
        </w:rPr>
      </w:pPr>
      <w:r w:rsidRPr="00E514A2">
        <w:rPr>
          <w:rFonts w:ascii="Calibri" w:hAnsi="Calibri" w:cs="Calibri"/>
        </w:rPr>
        <w:t>P</w:t>
      </w:r>
      <w:r w:rsidR="00D042C0" w:rsidRPr="00E514A2">
        <w:rPr>
          <w:rFonts w:ascii="Calibri" w:hAnsi="Calibri" w:cs="Calibri"/>
        </w:rPr>
        <w:t xml:space="preserve">acientův zdravotní stav vykazuje </w:t>
      </w:r>
      <w:r w:rsidR="00731996" w:rsidRPr="00E514A2">
        <w:rPr>
          <w:rFonts w:ascii="Calibri" w:hAnsi="Calibri" w:cs="Calibri"/>
        </w:rPr>
        <w:t>„</w:t>
      </w:r>
      <w:r w:rsidR="00E514A2">
        <w:rPr>
          <w:rFonts w:ascii="Calibri" w:hAnsi="Calibri" w:cs="Calibri"/>
        </w:rPr>
        <w:t xml:space="preserve">klinicky </w:t>
      </w:r>
      <w:r w:rsidR="00D042C0" w:rsidRPr="00E514A2">
        <w:rPr>
          <w:rFonts w:ascii="Calibri" w:hAnsi="Calibri" w:cs="Calibri"/>
        </w:rPr>
        <w:t>závažné rizikové faktory</w:t>
      </w:r>
      <w:r w:rsidR="00731996" w:rsidRPr="00E514A2">
        <w:rPr>
          <w:rFonts w:ascii="Calibri" w:hAnsi="Calibri" w:cs="Calibri"/>
        </w:rPr>
        <w:t>“ (</w:t>
      </w:r>
      <w:r w:rsidR="00E514A2">
        <w:rPr>
          <w:rFonts w:ascii="Calibri" w:hAnsi="Calibri" w:cs="Calibri"/>
        </w:rPr>
        <w:t>K</w:t>
      </w:r>
      <w:r w:rsidR="00D01AC8" w:rsidRPr="00E514A2">
        <w:rPr>
          <w:rFonts w:ascii="Calibri" w:hAnsi="Calibri" w:cs="Calibri"/>
        </w:rPr>
        <w:t>ZRF)</w:t>
      </w:r>
      <w:r w:rsidR="00D042C0" w:rsidRPr="00E514A2">
        <w:rPr>
          <w:rFonts w:ascii="Calibri" w:hAnsi="Calibri" w:cs="Calibri"/>
        </w:rPr>
        <w:t xml:space="preserve">, které by mohly v případě klinického rozvoje nákazy COVID-19 </w:t>
      </w:r>
      <w:r w:rsidR="00D30D0E" w:rsidRPr="00E514A2">
        <w:rPr>
          <w:rFonts w:ascii="Calibri" w:hAnsi="Calibri" w:cs="Calibri"/>
        </w:rPr>
        <w:t xml:space="preserve">nepříznivě </w:t>
      </w:r>
      <w:r w:rsidR="00D042C0" w:rsidRPr="00E514A2">
        <w:rPr>
          <w:rFonts w:ascii="Calibri" w:hAnsi="Calibri" w:cs="Calibri"/>
        </w:rPr>
        <w:t>ovlivn</w:t>
      </w:r>
      <w:r w:rsidR="00D30D0E" w:rsidRPr="00E514A2">
        <w:rPr>
          <w:rFonts w:ascii="Calibri" w:hAnsi="Calibri" w:cs="Calibri"/>
        </w:rPr>
        <w:t>i</w:t>
      </w:r>
      <w:r w:rsidR="00D042C0" w:rsidRPr="00E514A2">
        <w:rPr>
          <w:rFonts w:ascii="Calibri" w:hAnsi="Calibri" w:cs="Calibri"/>
        </w:rPr>
        <w:t>t konečný výsledek poskytované zdravotní péče</w:t>
      </w:r>
      <w:r w:rsidR="00265F89" w:rsidRPr="00E514A2">
        <w:rPr>
          <w:rFonts w:ascii="Calibri" w:hAnsi="Calibri" w:cs="Calibri"/>
        </w:rPr>
        <w:t>. Příklady</w:t>
      </w:r>
      <w:r w:rsidR="00E514A2">
        <w:rPr>
          <w:rFonts w:ascii="Calibri" w:hAnsi="Calibri" w:cs="Calibri"/>
        </w:rPr>
        <w:t xml:space="preserve"> </w:t>
      </w:r>
      <w:r w:rsidRPr="00E514A2">
        <w:rPr>
          <w:rFonts w:ascii="Calibri" w:hAnsi="Calibri" w:cs="Calibri"/>
        </w:rPr>
        <w:t>pacientů s</w:t>
      </w:r>
      <w:r w:rsidR="00E514A2">
        <w:rPr>
          <w:rFonts w:ascii="Calibri" w:hAnsi="Calibri" w:cs="Calibri"/>
        </w:rPr>
        <w:t xml:space="preserve"> KZRF jsou </w:t>
      </w:r>
      <w:r w:rsidR="00265F89" w:rsidRPr="00E514A2">
        <w:rPr>
          <w:rFonts w:ascii="Calibri" w:hAnsi="Calibri" w:cs="Calibri"/>
        </w:rPr>
        <w:t>uvedeny níže</w:t>
      </w:r>
      <w:r w:rsidRPr="00E514A2">
        <w:rPr>
          <w:rFonts w:ascii="Calibri" w:hAnsi="Calibri" w:cs="Calibri"/>
        </w:rPr>
        <w:t xml:space="preserve">, jejich výčet není konečný a slouží výhradně k ukázce, jak k interpretaci </w:t>
      </w:r>
      <w:r w:rsidR="00E514A2">
        <w:rPr>
          <w:rFonts w:ascii="Calibri" w:hAnsi="Calibri" w:cs="Calibri"/>
        </w:rPr>
        <w:t>K</w:t>
      </w:r>
      <w:r w:rsidR="00265F89" w:rsidRPr="00E514A2">
        <w:rPr>
          <w:rFonts w:ascii="Calibri" w:hAnsi="Calibri" w:cs="Calibri"/>
        </w:rPr>
        <w:t xml:space="preserve">ZRF </w:t>
      </w:r>
      <w:r w:rsidRPr="00E514A2">
        <w:rPr>
          <w:rFonts w:ascii="Calibri" w:hAnsi="Calibri" w:cs="Calibri"/>
        </w:rPr>
        <w:t>v klinické praxi přistupovat.</w:t>
      </w:r>
      <w:r w:rsidR="00E514A2">
        <w:rPr>
          <w:rFonts w:ascii="Calibri" w:hAnsi="Calibri" w:cs="Calibri"/>
        </w:rPr>
        <w:t xml:space="preserve"> </w:t>
      </w:r>
      <w:r w:rsidR="00E514A2" w:rsidRPr="00E514A2">
        <w:rPr>
          <w:rFonts w:ascii="Calibri" w:hAnsi="Calibri" w:cs="Calibri"/>
        </w:rPr>
        <w:t xml:space="preserve">Za pacienty </w:t>
      </w:r>
      <w:r w:rsidR="00E514A2">
        <w:rPr>
          <w:rFonts w:ascii="Calibri" w:hAnsi="Calibri" w:cs="Calibri"/>
        </w:rPr>
        <w:t xml:space="preserve">s KZRF </w:t>
      </w:r>
      <w:r w:rsidR="00E514A2" w:rsidRPr="00E514A2">
        <w:rPr>
          <w:rFonts w:ascii="Calibri" w:hAnsi="Calibri" w:cs="Calibri"/>
        </w:rPr>
        <w:t xml:space="preserve">jsou považováni především: </w:t>
      </w:r>
    </w:p>
    <w:p w:rsidR="00E514A2" w:rsidRPr="00E514A2" w:rsidRDefault="002D20AD" w:rsidP="00E514A2">
      <w:pPr>
        <w:pStyle w:val="Odstavecseseznamem"/>
        <w:numPr>
          <w:ilvl w:val="0"/>
          <w:numId w:val="46"/>
        </w:numPr>
        <w:adjustRightInd w:val="0"/>
        <w:snapToGrid w:val="0"/>
        <w:spacing w:after="0" w:line="240" w:lineRule="auto"/>
        <w:contextualSpacing w:val="0"/>
        <w:jc w:val="both"/>
        <w:rPr>
          <w:rFonts w:ascii="Calibri" w:hAnsi="Calibri" w:cs="Calibri"/>
        </w:rPr>
      </w:pPr>
      <w:r w:rsidRPr="00E514A2">
        <w:rPr>
          <w:rFonts w:ascii="Calibri" w:hAnsi="Calibri" w:cs="Calibri"/>
        </w:rPr>
        <w:t>pacient</w:t>
      </w:r>
      <w:r w:rsidR="00265F89" w:rsidRPr="00E514A2">
        <w:rPr>
          <w:rFonts w:ascii="Calibri" w:hAnsi="Calibri" w:cs="Calibri"/>
        </w:rPr>
        <w:t>i</w:t>
      </w:r>
      <w:r w:rsidRPr="00E514A2">
        <w:rPr>
          <w:rFonts w:ascii="Calibri" w:hAnsi="Calibri" w:cs="Calibri"/>
        </w:rPr>
        <w:t xml:space="preserve"> s </w:t>
      </w:r>
      <w:proofErr w:type="spellStart"/>
      <w:r w:rsidRPr="00E514A2">
        <w:rPr>
          <w:rFonts w:ascii="Calibri" w:hAnsi="Calibri" w:cs="Calibri"/>
        </w:rPr>
        <w:t>hemato</w:t>
      </w:r>
      <w:proofErr w:type="spellEnd"/>
      <w:r w:rsidRPr="00E514A2">
        <w:rPr>
          <w:rFonts w:ascii="Calibri" w:hAnsi="Calibri" w:cs="Calibri"/>
        </w:rPr>
        <w:t>-onkologickým onemocněním</w:t>
      </w:r>
      <w:r w:rsidR="00093058">
        <w:rPr>
          <w:rFonts w:ascii="Calibri" w:hAnsi="Calibri" w:cs="Calibri"/>
        </w:rPr>
        <w:t xml:space="preserve">, </w:t>
      </w:r>
    </w:p>
    <w:p w:rsidR="00E514A2" w:rsidRPr="00E514A2" w:rsidRDefault="005C50CD" w:rsidP="00E514A2">
      <w:pPr>
        <w:pStyle w:val="Odstavecseseznamem"/>
        <w:numPr>
          <w:ilvl w:val="0"/>
          <w:numId w:val="46"/>
        </w:numPr>
        <w:adjustRightInd w:val="0"/>
        <w:snapToGrid w:val="0"/>
        <w:spacing w:after="0" w:line="240" w:lineRule="auto"/>
        <w:contextualSpacing w:val="0"/>
        <w:jc w:val="both"/>
        <w:rPr>
          <w:rFonts w:ascii="Calibri" w:hAnsi="Calibri" w:cs="Calibri"/>
        </w:rPr>
      </w:pPr>
      <w:r w:rsidRPr="00E514A2">
        <w:rPr>
          <w:rFonts w:ascii="Calibri" w:hAnsi="Calibri" w:cs="Calibri"/>
        </w:rPr>
        <w:t>pacienti s imunosupresivní terapií vyžadující léčbu na specializovaném pracovišti</w:t>
      </w:r>
      <w:r w:rsidR="00093058">
        <w:rPr>
          <w:rFonts w:ascii="Calibri" w:hAnsi="Calibri" w:cs="Calibri"/>
        </w:rPr>
        <w:t xml:space="preserve">, </w:t>
      </w:r>
    </w:p>
    <w:p w:rsidR="00E514A2" w:rsidRPr="00E514A2" w:rsidRDefault="002D20AD" w:rsidP="00E514A2">
      <w:pPr>
        <w:pStyle w:val="Odstavecseseznamem"/>
        <w:numPr>
          <w:ilvl w:val="0"/>
          <w:numId w:val="46"/>
        </w:numPr>
        <w:adjustRightInd w:val="0"/>
        <w:snapToGrid w:val="0"/>
        <w:spacing w:after="0" w:line="240" w:lineRule="auto"/>
        <w:contextualSpacing w:val="0"/>
        <w:jc w:val="both"/>
        <w:rPr>
          <w:rFonts w:ascii="Calibri" w:hAnsi="Calibri" w:cs="Calibri"/>
        </w:rPr>
      </w:pPr>
      <w:r w:rsidRPr="00E514A2">
        <w:rPr>
          <w:rFonts w:ascii="Calibri" w:hAnsi="Calibri" w:cs="Calibri"/>
        </w:rPr>
        <w:t>pacienti s radioterapií nebo chemoterapií</w:t>
      </w:r>
      <w:r w:rsidR="00093058">
        <w:rPr>
          <w:rFonts w:ascii="Calibri" w:hAnsi="Calibri" w:cs="Calibri"/>
        </w:rPr>
        <w:t xml:space="preserve">, </w:t>
      </w:r>
    </w:p>
    <w:p w:rsidR="00E514A2" w:rsidRPr="00E514A2" w:rsidRDefault="002D20AD" w:rsidP="00E514A2">
      <w:pPr>
        <w:pStyle w:val="Odstavecseseznamem"/>
        <w:numPr>
          <w:ilvl w:val="0"/>
          <w:numId w:val="46"/>
        </w:numPr>
        <w:adjustRightInd w:val="0"/>
        <w:snapToGrid w:val="0"/>
        <w:spacing w:after="0" w:line="240" w:lineRule="auto"/>
        <w:contextualSpacing w:val="0"/>
        <w:jc w:val="both"/>
        <w:rPr>
          <w:rFonts w:ascii="Calibri" w:hAnsi="Calibri" w:cs="Calibri"/>
        </w:rPr>
      </w:pPr>
      <w:r w:rsidRPr="00E514A2">
        <w:rPr>
          <w:rFonts w:ascii="Calibri" w:hAnsi="Calibri" w:cs="Calibri"/>
        </w:rPr>
        <w:t>pacienti po transplantaci solidních orgánů</w:t>
      </w:r>
      <w:r w:rsidR="00093058">
        <w:rPr>
          <w:rFonts w:ascii="Calibri" w:hAnsi="Calibri" w:cs="Calibri"/>
        </w:rPr>
        <w:t xml:space="preserve">, </w:t>
      </w:r>
    </w:p>
    <w:p w:rsidR="00E514A2" w:rsidRPr="00E514A2" w:rsidRDefault="002D20AD" w:rsidP="00E514A2">
      <w:pPr>
        <w:pStyle w:val="Odstavecseseznamem"/>
        <w:numPr>
          <w:ilvl w:val="0"/>
          <w:numId w:val="46"/>
        </w:numPr>
        <w:adjustRightInd w:val="0"/>
        <w:snapToGrid w:val="0"/>
        <w:spacing w:after="0" w:line="240" w:lineRule="auto"/>
        <w:contextualSpacing w:val="0"/>
        <w:jc w:val="both"/>
        <w:rPr>
          <w:rFonts w:ascii="Calibri" w:hAnsi="Calibri" w:cs="Calibri"/>
        </w:rPr>
      </w:pPr>
      <w:r w:rsidRPr="00E514A2">
        <w:rPr>
          <w:rFonts w:ascii="Calibri" w:hAnsi="Calibri" w:cs="Calibri"/>
        </w:rPr>
        <w:t>pacienti s těžkou obezitou s BMI nad 40 kg/m</w:t>
      </w:r>
      <w:r w:rsidRPr="00E514A2">
        <w:rPr>
          <w:rFonts w:ascii="Calibri" w:hAnsi="Calibri" w:cs="Calibri"/>
          <w:vertAlign w:val="superscript"/>
        </w:rPr>
        <w:t>2</w:t>
      </w:r>
      <w:r w:rsidR="00093058">
        <w:rPr>
          <w:rFonts w:ascii="Calibri" w:hAnsi="Calibri" w:cs="Calibri"/>
        </w:rPr>
        <w:t xml:space="preserve">, </w:t>
      </w:r>
    </w:p>
    <w:p w:rsidR="00E514A2" w:rsidRPr="00E514A2" w:rsidRDefault="000F6D7C" w:rsidP="00E514A2">
      <w:pPr>
        <w:pStyle w:val="Odstavecseseznamem"/>
        <w:numPr>
          <w:ilvl w:val="0"/>
          <w:numId w:val="46"/>
        </w:numPr>
        <w:adjustRightInd w:val="0"/>
        <w:snapToGrid w:val="0"/>
        <w:spacing w:after="0" w:line="240" w:lineRule="auto"/>
        <w:contextualSpacing w:val="0"/>
        <w:jc w:val="both"/>
        <w:rPr>
          <w:rFonts w:ascii="Calibri" w:hAnsi="Calibri" w:cs="Calibri"/>
        </w:rPr>
      </w:pPr>
      <w:r w:rsidRPr="00E514A2">
        <w:rPr>
          <w:rFonts w:ascii="Calibri" w:hAnsi="Calibri" w:cs="Calibri"/>
        </w:rPr>
        <w:t xml:space="preserve">pacienti na domácí </w:t>
      </w:r>
      <w:proofErr w:type="spellStart"/>
      <w:r w:rsidRPr="00E514A2">
        <w:rPr>
          <w:rFonts w:ascii="Calibri" w:hAnsi="Calibri" w:cs="Calibri"/>
        </w:rPr>
        <w:t>oxygenoterapii</w:t>
      </w:r>
      <w:proofErr w:type="spellEnd"/>
      <w:r w:rsidR="00093058">
        <w:rPr>
          <w:rFonts w:ascii="Calibri" w:hAnsi="Calibri" w:cs="Calibri"/>
        </w:rPr>
        <w:t xml:space="preserve">, </w:t>
      </w:r>
    </w:p>
    <w:p w:rsidR="00E514A2" w:rsidRPr="00E514A2" w:rsidRDefault="002D20AD" w:rsidP="00E514A2">
      <w:pPr>
        <w:pStyle w:val="Odstavecseseznamem"/>
        <w:numPr>
          <w:ilvl w:val="0"/>
          <w:numId w:val="46"/>
        </w:numPr>
        <w:adjustRightInd w:val="0"/>
        <w:snapToGrid w:val="0"/>
        <w:spacing w:after="0" w:line="240" w:lineRule="auto"/>
        <w:contextualSpacing w:val="0"/>
        <w:jc w:val="both"/>
        <w:rPr>
          <w:rFonts w:ascii="Calibri" w:hAnsi="Calibri" w:cs="Calibri"/>
        </w:rPr>
      </w:pPr>
      <w:r w:rsidRPr="00E514A2">
        <w:rPr>
          <w:rFonts w:ascii="Calibri" w:hAnsi="Calibri" w:cs="Calibri"/>
        </w:rPr>
        <w:t>pacienti podstupující rozsáhlý operační výkon s plánovanou pooperační péčí na pracovišti typu ARO/JIP</w:t>
      </w:r>
      <w:r w:rsidR="00093058">
        <w:rPr>
          <w:rFonts w:ascii="Calibri" w:hAnsi="Calibri" w:cs="Calibri"/>
        </w:rPr>
        <w:t xml:space="preserve">. </w:t>
      </w:r>
    </w:p>
    <w:p w:rsidR="00AD2FA1" w:rsidRDefault="00AD2FA1" w:rsidP="00E514A2">
      <w:pPr>
        <w:ind w:left="708"/>
        <w:rPr>
          <w:rFonts w:ascii="Calibri" w:hAnsi="Calibri" w:cs="Calibri"/>
          <w:color w:val="000000"/>
        </w:rPr>
      </w:pPr>
    </w:p>
    <w:p w:rsidR="00E514A2" w:rsidRPr="00C408C0" w:rsidRDefault="00E514A2" w:rsidP="00E514A2">
      <w:pPr>
        <w:ind w:left="708"/>
        <w:rPr>
          <w:rFonts w:ascii="Calibri" w:hAnsi="Calibri" w:cs="Calibri"/>
        </w:rPr>
      </w:pPr>
      <w:r w:rsidRPr="00C408C0">
        <w:rPr>
          <w:rFonts w:ascii="Calibri" w:hAnsi="Calibri" w:cs="Calibri"/>
          <w:color w:val="000000"/>
        </w:rPr>
        <w:t xml:space="preserve">V případech zde nevyjmenovaných je lékař indikující testování povinen formulovat průkazným způsobem důvody k provedení vyšetření do zdravotnické dokumentace. </w:t>
      </w:r>
    </w:p>
    <w:p w:rsidR="00C408C0" w:rsidRDefault="00C408C0" w:rsidP="00E514A2">
      <w:pPr>
        <w:adjustRightInd w:val="0"/>
        <w:snapToGrid w:val="0"/>
        <w:ind w:left="708"/>
        <w:jc w:val="both"/>
        <w:rPr>
          <w:rFonts w:ascii="Calibri" w:hAnsi="Calibri" w:cs="Calibri"/>
        </w:rPr>
      </w:pPr>
    </w:p>
    <w:p w:rsidR="00AD2FA1" w:rsidRDefault="002D20AD" w:rsidP="00E514A2">
      <w:pPr>
        <w:adjustRightInd w:val="0"/>
        <w:snapToGrid w:val="0"/>
        <w:ind w:left="708"/>
        <w:jc w:val="both"/>
        <w:rPr>
          <w:rFonts w:ascii="Calibri" w:hAnsi="Calibri" w:cs="Calibri"/>
        </w:rPr>
      </w:pPr>
      <w:r w:rsidRPr="00E514A2">
        <w:rPr>
          <w:rFonts w:ascii="Calibri" w:hAnsi="Calibri" w:cs="Calibri"/>
        </w:rPr>
        <w:t xml:space="preserve">Za pacienty </w:t>
      </w:r>
      <w:r w:rsidR="0000044E">
        <w:rPr>
          <w:rFonts w:ascii="Calibri" w:hAnsi="Calibri" w:cs="Calibri"/>
        </w:rPr>
        <w:t>s K</w:t>
      </w:r>
      <w:r w:rsidRPr="00E514A2">
        <w:rPr>
          <w:rFonts w:ascii="Calibri" w:hAnsi="Calibri" w:cs="Calibri"/>
        </w:rPr>
        <w:t xml:space="preserve">ZRF </w:t>
      </w:r>
      <w:r w:rsidRPr="00AD2FA1">
        <w:rPr>
          <w:rFonts w:ascii="Calibri" w:hAnsi="Calibri" w:cs="Calibri"/>
          <w:b/>
          <w:bCs/>
        </w:rPr>
        <w:t xml:space="preserve">by neměli být považováni </w:t>
      </w:r>
      <w:r w:rsidRPr="00E514A2">
        <w:rPr>
          <w:rFonts w:ascii="Calibri" w:hAnsi="Calibri" w:cs="Calibri"/>
        </w:rPr>
        <w:t xml:space="preserve">pacienti s dobře kompenzovaným chronickým onemocněním, které postihuje jeden nebo více orgánových systémů (např. kardiovaskulární systém, dýchací systém, metabolismus apod.). </w:t>
      </w:r>
    </w:p>
    <w:p w:rsidR="00AD2FA1" w:rsidRDefault="00AD2FA1" w:rsidP="00E514A2">
      <w:pPr>
        <w:adjustRightInd w:val="0"/>
        <w:snapToGrid w:val="0"/>
        <w:ind w:left="708"/>
        <w:jc w:val="both"/>
        <w:rPr>
          <w:rFonts w:ascii="Calibri" w:hAnsi="Calibri" w:cs="Calibri"/>
        </w:rPr>
      </w:pPr>
    </w:p>
    <w:p w:rsidR="00265F89" w:rsidRPr="00E514A2" w:rsidRDefault="002D20AD" w:rsidP="00E514A2">
      <w:pPr>
        <w:adjustRightInd w:val="0"/>
        <w:snapToGrid w:val="0"/>
        <w:ind w:left="708"/>
        <w:jc w:val="both"/>
        <w:rPr>
          <w:rFonts w:ascii="Calibri" w:hAnsi="Calibri" w:cs="Calibri"/>
        </w:rPr>
      </w:pPr>
      <w:r w:rsidRPr="00E514A2">
        <w:rPr>
          <w:rFonts w:ascii="Calibri" w:hAnsi="Calibri" w:cs="Calibri"/>
        </w:rPr>
        <w:t xml:space="preserve">Uváděné příklady </w:t>
      </w:r>
      <w:r w:rsidR="00E514A2" w:rsidRPr="00E514A2">
        <w:rPr>
          <w:rFonts w:ascii="Calibri" w:hAnsi="Calibri" w:cs="Calibri"/>
        </w:rPr>
        <w:t>pacientů s</w:t>
      </w:r>
      <w:r w:rsidR="00093058">
        <w:rPr>
          <w:rFonts w:ascii="Calibri" w:hAnsi="Calibri" w:cs="Calibri"/>
        </w:rPr>
        <w:t xml:space="preserve"> K</w:t>
      </w:r>
      <w:r w:rsidR="00E514A2" w:rsidRPr="00E514A2">
        <w:rPr>
          <w:rFonts w:ascii="Calibri" w:hAnsi="Calibri" w:cs="Calibri"/>
        </w:rPr>
        <w:t xml:space="preserve">ZRF </w:t>
      </w:r>
      <w:r w:rsidRPr="00E514A2">
        <w:rPr>
          <w:rFonts w:ascii="Calibri" w:hAnsi="Calibri" w:cs="Calibri"/>
        </w:rPr>
        <w:t xml:space="preserve">platí </w:t>
      </w:r>
      <w:r w:rsidR="000F6D7C" w:rsidRPr="00E514A2">
        <w:rPr>
          <w:rFonts w:ascii="Calibri" w:hAnsi="Calibri" w:cs="Calibri"/>
        </w:rPr>
        <w:t xml:space="preserve">pro gravidní </w:t>
      </w:r>
      <w:proofErr w:type="gramStart"/>
      <w:r w:rsidR="000F6D7C" w:rsidRPr="00E514A2">
        <w:rPr>
          <w:rFonts w:ascii="Calibri" w:hAnsi="Calibri" w:cs="Calibri"/>
        </w:rPr>
        <w:t>ženy</w:t>
      </w:r>
      <w:proofErr w:type="gramEnd"/>
      <w:r w:rsidR="000F6D7C" w:rsidRPr="00E514A2">
        <w:rPr>
          <w:rFonts w:ascii="Calibri" w:hAnsi="Calibri" w:cs="Calibri"/>
        </w:rPr>
        <w:t xml:space="preserve"> a i pro děti. </w:t>
      </w:r>
    </w:p>
    <w:p w:rsidR="002D20AD" w:rsidRPr="002D20AD" w:rsidRDefault="002D20AD" w:rsidP="005C50CD">
      <w:pPr>
        <w:adjustRightInd w:val="0"/>
        <w:snapToGrid w:val="0"/>
        <w:ind w:left="360"/>
        <w:jc w:val="both"/>
        <w:rPr>
          <w:rFonts w:ascii="Calibri" w:hAnsi="Calibri" w:cs="Calibri"/>
        </w:rPr>
      </w:pPr>
    </w:p>
    <w:p w:rsidR="002D20AD" w:rsidRDefault="002D20AD" w:rsidP="005C50CD">
      <w:pPr>
        <w:numPr>
          <w:ilvl w:val="1"/>
          <w:numId w:val="26"/>
        </w:numPr>
        <w:adjustRightInd w:val="0"/>
        <w:snapToGrid w:val="0"/>
        <w:jc w:val="both"/>
        <w:rPr>
          <w:rFonts w:ascii="Calibri" w:hAnsi="Calibri" w:cs="Calibri"/>
        </w:rPr>
      </w:pPr>
      <w:r w:rsidRPr="005C50CD">
        <w:rPr>
          <w:rFonts w:ascii="Calibri" w:hAnsi="Calibri" w:cs="Calibri"/>
        </w:rPr>
        <w:t xml:space="preserve">V případě vzniku nepříznivé epidemiologické situace onemocnění COVID – 19 v dané lokalitě rozhodne o nutnosti testování místně   příslušný orgán ochrany veřejného zdraví. </w:t>
      </w:r>
    </w:p>
    <w:p w:rsidR="00E514A2" w:rsidRDefault="00E514A2" w:rsidP="00E514A2">
      <w:pPr>
        <w:adjustRightInd w:val="0"/>
        <w:snapToGrid w:val="0"/>
        <w:ind w:left="360"/>
        <w:jc w:val="both"/>
        <w:rPr>
          <w:rFonts w:ascii="Calibri" w:hAnsi="Calibri" w:cs="Calibri"/>
        </w:rPr>
      </w:pPr>
    </w:p>
    <w:p w:rsidR="008F7A51" w:rsidRPr="00E514A2" w:rsidRDefault="008F7A51" w:rsidP="00E514A2">
      <w:pPr>
        <w:numPr>
          <w:ilvl w:val="1"/>
          <w:numId w:val="26"/>
        </w:numPr>
        <w:adjustRightInd w:val="0"/>
        <w:snapToGrid w:val="0"/>
        <w:jc w:val="both"/>
        <w:rPr>
          <w:rFonts w:ascii="Calibri" w:hAnsi="Calibri" w:cs="Calibri"/>
        </w:rPr>
      </w:pPr>
      <w:r w:rsidRPr="00E514A2">
        <w:rPr>
          <w:rFonts w:ascii="Calibri" w:hAnsi="Calibri" w:cs="Calibri"/>
        </w:rPr>
        <w:t xml:space="preserve">Pokud je rozhodnuto o indikaci provedení testu, doporučujeme výhradně použití metody PCR, nikoliv některé z metod na detekci protilátek.  </w:t>
      </w:r>
    </w:p>
    <w:p w:rsidR="005C50CD" w:rsidRPr="005C50CD" w:rsidRDefault="005C50CD" w:rsidP="00A360C1">
      <w:pPr>
        <w:adjustRightInd w:val="0"/>
        <w:snapToGrid w:val="0"/>
        <w:jc w:val="both"/>
        <w:rPr>
          <w:rFonts w:ascii="Calibri" w:hAnsi="Calibri" w:cs="Calibri"/>
        </w:rPr>
      </w:pPr>
    </w:p>
    <w:p w:rsidR="001440DA" w:rsidRPr="00C45F22" w:rsidRDefault="001440DA" w:rsidP="00A360C1">
      <w:pPr>
        <w:pStyle w:val="Odstavecseseznamem"/>
        <w:numPr>
          <w:ilvl w:val="0"/>
          <w:numId w:val="44"/>
        </w:numPr>
        <w:adjustRightInd w:val="0"/>
        <w:snapToGrid w:val="0"/>
        <w:spacing w:after="0" w:line="240" w:lineRule="auto"/>
        <w:ind w:left="360"/>
        <w:contextualSpacing w:val="0"/>
        <w:jc w:val="both"/>
        <w:rPr>
          <w:rFonts w:ascii="Calibri" w:hAnsi="Calibri" w:cs="Calibri"/>
        </w:rPr>
      </w:pPr>
      <w:r w:rsidRPr="00C45F22">
        <w:rPr>
          <w:rFonts w:ascii="Calibri" w:hAnsi="Calibri" w:cs="Calibri"/>
        </w:rPr>
        <w:t xml:space="preserve">PCR vyšetření indikuje lékař (ošetřující lékař nebo lékař indikující daný výkon), který toto vyšetření vyžaduje. Test PCR mohou indikovat poskytovatelé lůžkové zdravotní péče nebo lékaři následujících odborností (všeobecné praktické lékařství, praktické lékařství pro děti a dorost, otorinolaryngologie, infekční lékařství, </w:t>
      </w:r>
      <w:proofErr w:type="spellStart"/>
      <w:r w:rsidRPr="00C45F22">
        <w:rPr>
          <w:rFonts w:ascii="Calibri" w:hAnsi="Calibri" w:cs="Calibri"/>
        </w:rPr>
        <w:t>pneumologie</w:t>
      </w:r>
      <w:proofErr w:type="spellEnd"/>
      <w:r w:rsidRPr="00C45F22">
        <w:rPr>
          <w:rFonts w:ascii="Calibri" w:hAnsi="Calibri" w:cs="Calibri"/>
        </w:rPr>
        <w:t xml:space="preserve"> a ftizeologie).</w:t>
      </w:r>
    </w:p>
    <w:p w:rsidR="008F7A51" w:rsidRPr="002D20AD" w:rsidRDefault="008F7A51" w:rsidP="00A360C1">
      <w:pPr>
        <w:adjustRightInd w:val="0"/>
        <w:snapToGrid w:val="0"/>
        <w:jc w:val="both"/>
        <w:rPr>
          <w:rFonts w:ascii="Calibri" w:hAnsi="Calibri" w:cs="Calibri"/>
        </w:rPr>
      </w:pPr>
    </w:p>
    <w:p w:rsidR="007B53D6" w:rsidRPr="00C45F22" w:rsidRDefault="007B53D6" w:rsidP="00A360C1">
      <w:pPr>
        <w:pStyle w:val="Odstavecseseznamem"/>
        <w:numPr>
          <w:ilvl w:val="0"/>
          <w:numId w:val="44"/>
        </w:numPr>
        <w:adjustRightInd w:val="0"/>
        <w:snapToGrid w:val="0"/>
        <w:spacing w:after="0" w:line="240" w:lineRule="auto"/>
        <w:ind w:left="360"/>
        <w:contextualSpacing w:val="0"/>
        <w:jc w:val="both"/>
        <w:rPr>
          <w:rFonts w:ascii="Calibri" w:hAnsi="Calibri" w:cs="Calibri"/>
        </w:rPr>
      </w:pPr>
      <w:r w:rsidRPr="00C45F22">
        <w:rPr>
          <w:rFonts w:ascii="Calibri" w:hAnsi="Calibri" w:cs="Calibri"/>
        </w:rPr>
        <w:t>V</w:t>
      </w:r>
      <w:r w:rsidR="004A2CC0" w:rsidRPr="00C45F22">
        <w:rPr>
          <w:rFonts w:ascii="Calibri" w:hAnsi="Calibri" w:cs="Calibri"/>
        </w:rPr>
        <w:t> </w:t>
      </w:r>
      <w:r w:rsidRPr="00C45F22">
        <w:rPr>
          <w:rFonts w:ascii="Calibri" w:hAnsi="Calibri" w:cs="Calibri"/>
        </w:rPr>
        <w:t>případě</w:t>
      </w:r>
      <w:r w:rsidR="004A2CC0" w:rsidRPr="00C45F22">
        <w:rPr>
          <w:rFonts w:ascii="Calibri" w:hAnsi="Calibri" w:cs="Calibri"/>
        </w:rPr>
        <w:t xml:space="preserve"> indikace </w:t>
      </w:r>
      <w:r w:rsidRPr="00C45F22">
        <w:rPr>
          <w:rFonts w:ascii="Calibri" w:hAnsi="Calibri" w:cs="Calibri"/>
        </w:rPr>
        <w:t>testování pacientů před zahájením zdravotní péče</w:t>
      </w:r>
      <w:r w:rsidR="001D5EC3" w:rsidRPr="00C45F22">
        <w:rPr>
          <w:rFonts w:ascii="Calibri" w:hAnsi="Calibri" w:cs="Calibri"/>
        </w:rPr>
        <w:t xml:space="preserve"> </w:t>
      </w:r>
      <w:r w:rsidRPr="00C45F22">
        <w:rPr>
          <w:rFonts w:ascii="Calibri" w:hAnsi="Calibri" w:cs="Calibri"/>
        </w:rPr>
        <w:t>doporučujeme provést PCR test v rozmezí 24-48 hodin před termínem</w:t>
      </w:r>
      <w:r w:rsidR="008F7A51" w:rsidRPr="00C45F22">
        <w:rPr>
          <w:rFonts w:ascii="Calibri" w:hAnsi="Calibri" w:cs="Calibri"/>
        </w:rPr>
        <w:t xml:space="preserve"> </w:t>
      </w:r>
      <w:r w:rsidR="004A2CC0" w:rsidRPr="00C45F22">
        <w:rPr>
          <w:rFonts w:ascii="Calibri" w:hAnsi="Calibri" w:cs="Calibri"/>
        </w:rPr>
        <w:t>jejího zahájení (např. termínu vlastní operace).</w:t>
      </w:r>
    </w:p>
    <w:p w:rsidR="007B53D6" w:rsidRPr="002D20AD" w:rsidRDefault="007B53D6" w:rsidP="00A360C1">
      <w:pPr>
        <w:adjustRightInd w:val="0"/>
        <w:snapToGrid w:val="0"/>
        <w:jc w:val="both"/>
        <w:rPr>
          <w:rFonts w:ascii="Calibri" w:hAnsi="Calibri" w:cs="Calibri"/>
        </w:rPr>
      </w:pPr>
    </w:p>
    <w:p w:rsidR="00374B81" w:rsidRPr="00C45F22" w:rsidRDefault="00DE2897" w:rsidP="00A360C1">
      <w:pPr>
        <w:pStyle w:val="Odstavecseseznamem"/>
        <w:numPr>
          <w:ilvl w:val="0"/>
          <w:numId w:val="44"/>
        </w:numPr>
        <w:adjustRightInd w:val="0"/>
        <w:snapToGrid w:val="0"/>
        <w:spacing w:after="0" w:line="240" w:lineRule="auto"/>
        <w:ind w:left="360"/>
        <w:contextualSpacing w:val="0"/>
        <w:jc w:val="both"/>
        <w:rPr>
          <w:rFonts w:ascii="Calibri" w:hAnsi="Calibri" w:cs="Calibri"/>
        </w:rPr>
      </w:pPr>
      <w:r>
        <w:rPr>
          <w:rFonts w:ascii="Calibri" w:hAnsi="Calibri" w:cs="Calibri"/>
        </w:rPr>
        <w:t xml:space="preserve">Vyšetření pacientů při překladu mezi poskytovateli zdravotních služeb (PZS) probíhá v souladu s pravidly uvedenými v bodě 4. </w:t>
      </w:r>
      <w:r w:rsidR="00374B81" w:rsidRPr="00C45F22">
        <w:rPr>
          <w:rFonts w:ascii="Calibri" w:hAnsi="Calibri" w:cs="Calibri"/>
        </w:rPr>
        <w:t xml:space="preserve">Nemožnost </w:t>
      </w:r>
      <w:r w:rsidR="004A2CC0" w:rsidRPr="00C45F22">
        <w:rPr>
          <w:rFonts w:ascii="Calibri" w:hAnsi="Calibri" w:cs="Calibri"/>
        </w:rPr>
        <w:t xml:space="preserve">nebo nedostupnost </w:t>
      </w:r>
      <w:r w:rsidR="00374B81" w:rsidRPr="00C45F22">
        <w:rPr>
          <w:rFonts w:ascii="Calibri" w:hAnsi="Calibri" w:cs="Calibri"/>
        </w:rPr>
        <w:t>provedení PCR testu odesílajícím pracovištěm nemůže být důvodem nepřijetí pacienta</w:t>
      </w:r>
      <w:r w:rsidR="00AD145C" w:rsidRPr="00C45F22">
        <w:rPr>
          <w:rFonts w:ascii="Calibri" w:hAnsi="Calibri" w:cs="Calibri"/>
        </w:rPr>
        <w:t>,</w:t>
      </w:r>
      <w:r w:rsidR="00374B81" w:rsidRPr="00C45F22">
        <w:rPr>
          <w:rFonts w:ascii="Calibri" w:hAnsi="Calibri" w:cs="Calibri"/>
        </w:rPr>
        <w:t xml:space="preserve"> pokud k jeho převzetí </w:t>
      </w:r>
      <w:r w:rsidR="00C408C0">
        <w:rPr>
          <w:rFonts w:ascii="Calibri" w:hAnsi="Calibri" w:cs="Calibri"/>
        </w:rPr>
        <w:t xml:space="preserve">jiným PZS </w:t>
      </w:r>
      <w:r w:rsidR="00374B81" w:rsidRPr="00C45F22">
        <w:rPr>
          <w:rFonts w:ascii="Calibri" w:hAnsi="Calibri" w:cs="Calibri"/>
        </w:rPr>
        <w:t xml:space="preserve">existuje odborný důvod. </w:t>
      </w:r>
    </w:p>
    <w:p w:rsidR="00463015" w:rsidRDefault="00463015" w:rsidP="00C45F22">
      <w:pPr>
        <w:adjustRightInd w:val="0"/>
        <w:snapToGrid w:val="0"/>
        <w:jc w:val="both"/>
        <w:rPr>
          <w:rFonts w:ascii="Calibri" w:hAnsi="Calibri" w:cs="Calibri"/>
        </w:rPr>
      </w:pPr>
    </w:p>
    <w:p w:rsidR="00DE2897" w:rsidRPr="002D20AD" w:rsidRDefault="00DE2897" w:rsidP="00C45F22">
      <w:pPr>
        <w:adjustRightInd w:val="0"/>
        <w:snapToGrid w:val="0"/>
        <w:jc w:val="both"/>
        <w:rPr>
          <w:rFonts w:ascii="Calibri" w:hAnsi="Calibri" w:cs="Calibri"/>
        </w:rPr>
      </w:pPr>
    </w:p>
    <w:p w:rsidR="00612074" w:rsidRPr="002D20AD" w:rsidRDefault="00612074" w:rsidP="00387605">
      <w:pPr>
        <w:adjustRightInd w:val="0"/>
        <w:snapToGrid w:val="0"/>
        <w:jc w:val="both"/>
        <w:rPr>
          <w:rFonts w:ascii="Calibri" w:hAnsi="Calibri" w:cs="Calibri"/>
        </w:rPr>
      </w:pPr>
      <w:r w:rsidRPr="002D20AD">
        <w:rPr>
          <w:rFonts w:ascii="Calibri" w:hAnsi="Calibri" w:cs="Calibri"/>
        </w:rPr>
        <w:t>Reference:</w:t>
      </w:r>
    </w:p>
    <w:p w:rsidR="00097A94" w:rsidRPr="002D20AD" w:rsidRDefault="00097A94" w:rsidP="00387605">
      <w:pPr>
        <w:adjustRightInd w:val="0"/>
        <w:snapToGrid w:val="0"/>
        <w:jc w:val="both"/>
        <w:rPr>
          <w:rFonts w:ascii="Calibri" w:hAnsi="Calibri" w:cs="Calibri"/>
        </w:rPr>
      </w:pPr>
    </w:p>
    <w:p w:rsidR="00682298" w:rsidRPr="002D20AD" w:rsidRDefault="00682298" w:rsidP="00A10932">
      <w:pPr>
        <w:pStyle w:val="Odstavecseseznamem"/>
        <w:numPr>
          <w:ilvl w:val="0"/>
          <w:numId w:val="33"/>
        </w:numPr>
        <w:adjustRightInd w:val="0"/>
        <w:snapToGrid w:val="0"/>
        <w:ind w:left="360"/>
        <w:jc w:val="both"/>
        <w:rPr>
          <w:rFonts w:ascii="Calibri" w:hAnsi="Calibri" w:cs="Calibri"/>
        </w:rPr>
      </w:pPr>
      <w:r w:rsidRPr="002D20AD">
        <w:rPr>
          <w:rFonts w:ascii="Calibri" w:hAnsi="Calibri" w:cs="Calibri"/>
        </w:rPr>
        <w:t>Dušek L. et al. Předběžné výsledky Studie SARS-CoV-2-CZ-Preval, Ministerstvo zdravotnictví ČR, prezentováno 6. 5. 2020 na TK MZ Praha</w:t>
      </w:r>
    </w:p>
    <w:p w:rsidR="00682298" w:rsidRPr="002D20AD" w:rsidRDefault="00682298" w:rsidP="00A10932">
      <w:pPr>
        <w:pStyle w:val="Odstavecseseznamem"/>
        <w:numPr>
          <w:ilvl w:val="0"/>
          <w:numId w:val="33"/>
        </w:numPr>
        <w:ind w:left="360"/>
        <w:rPr>
          <w:rFonts w:ascii="Calibri" w:hAnsi="Calibri" w:cs="Calibri"/>
          <w:color w:val="212121"/>
          <w:shd w:val="clear" w:color="auto" w:fill="FFFFFF"/>
        </w:rPr>
      </w:pPr>
      <w:proofErr w:type="spellStart"/>
      <w:r w:rsidRPr="002D20AD">
        <w:rPr>
          <w:rFonts w:ascii="Calibri" w:hAnsi="Calibri" w:cs="Calibri"/>
          <w:color w:val="212121"/>
          <w:shd w:val="clear" w:color="auto" w:fill="FFFFFF"/>
        </w:rPr>
        <w:t>Aminian</w:t>
      </w:r>
      <w:proofErr w:type="spellEnd"/>
      <w:r w:rsidRPr="002D20AD">
        <w:rPr>
          <w:rFonts w:ascii="Calibri" w:hAnsi="Calibri" w:cs="Calibri"/>
          <w:color w:val="212121"/>
          <w:shd w:val="clear" w:color="auto" w:fill="FFFFFF"/>
        </w:rPr>
        <w:t xml:space="preserve"> A, Safari S, Razeghian-Jahromi A, Ghorbani M, Delaney CP. COVID-19 Outbreak and Surgical Practice: Unexpected Fatality in Perioperative Period [published online ahead of print, 2020 Mar 26]. </w:t>
      </w:r>
      <w:r w:rsidRPr="002D20AD">
        <w:rPr>
          <w:rFonts w:ascii="Calibri" w:hAnsi="Calibri" w:cs="Calibri"/>
          <w:color w:val="212121"/>
        </w:rPr>
        <w:t>Ann Surg</w:t>
      </w:r>
      <w:r w:rsidRPr="002D20AD">
        <w:rPr>
          <w:rFonts w:ascii="Calibri" w:hAnsi="Calibri" w:cs="Calibri"/>
          <w:color w:val="212121"/>
          <w:shd w:val="clear" w:color="auto" w:fill="FFFFFF"/>
        </w:rPr>
        <w:t>. </w:t>
      </w:r>
    </w:p>
    <w:p w:rsidR="00682298" w:rsidRPr="002D20AD" w:rsidRDefault="00682298" w:rsidP="00A10932">
      <w:pPr>
        <w:pStyle w:val="Odstavecseseznamem"/>
        <w:numPr>
          <w:ilvl w:val="0"/>
          <w:numId w:val="33"/>
        </w:numPr>
        <w:ind w:left="360"/>
        <w:rPr>
          <w:rFonts w:ascii="Calibri" w:eastAsia="Times New Roman" w:hAnsi="Calibri" w:cs="Calibri"/>
          <w:lang w:eastAsia="en-GB"/>
        </w:rPr>
      </w:pPr>
      <w:r w:rsidRPr="002D20AD">
        <w:rPr>
          <w:rFonts w:ascii="Calibri" w:hAnsi="Calibri" w:cs="Calibri"/>
          <w:color w:val="212121"/>
          <w:shd w:val="clear" w:color="auto" w:fill="FFFFFF"/>
        </w:rPr>
        <w:t>Tuech JJ, Gangloff A, Di Fiore F, et al. Strategy for the practice of digestive and oncological surgery during the Covid-19 epidemic [published online ahead of print, 2020 Mar 31].</w:t>
      </w:r>
      <w:r w:rsidRPr="002D20AD">
        <w:rPr>
          <w:rStyle w:val="apple-converted-space"/>
          <w:rFonts w:ascii="Calibri" w:hAnsi="Calibri" w:cs="Calibri"/>
          <w:color w:val="212121"/>
          <w:shd w:val="clear" w:color="auto" w:fill="FFFFFF"/>
        </w:rPr>
        <w:t> </w:t>
      </w:r>
      <w:r w:rsidRPr="002D20AD">
        <w:rPr>
          <w:rFonts w:ascii="Calibri" w:hAnsi="Calibri" w:cs="Calibri"/>
          <w:color w:val="212121"/>
        </w:rPr>
        <w:t>J Visc Surg</w:t>
      </w:r>
      <w:r w:rsidRPr="002D20AD">
        <w:rPr>
          <w:rFonts w:ascii="Calibri" w:hAnsi="Calibri" w:cs="Calibri"/>
          <w:color w:val="212121"/>
          <w:shd w:val="clear" w:color="auto" w:fill="FFFFFF"/>
        </w:rPr>
        <w:t>. 2020;S1878-7886(20)30070-9.</w:t>
      </w:r>
      <w:r w:rsidRPr="002D20AD">
        <w:rPr>
          <w:rStyle w:val="apple-converted-space"/>
          <w:rFonts w:ascii="Calibri" w:hAnsi="Calibri" w:cs="Calibri"/>
          <w:color w:val="212121"/>
          <w:shd w:val="clear" w:color="auto" w:fill="FFFFFF"/>
        </w:rPr>
        <w:t> </w:t>
      </w:r>
    </w:p>
    <w:p w:rsidR="00682298" w:rsidRPr="002D20AD" w:rsidRDefault="00682298" w:rsidP="00A10932">
      <w:pPr>
        <w:pStyle w:val="Odstavecseseznamem"/>
        <w:numPr>
          <w:ilvl w:val="0"/>
          <w:numId w:val="33"/>
        </w:numPr>
        <w:ind w:left="360"/>
        <w:rPr>
          <w:rFonts w:ascii="Calibri" w:hAnsi="Calibri" w:cs="Calibri"/>
        </w:rPr>
      </w:pPr>
      <w:r w:rsidRPr="002D20AD">
        <w:rPr>
          <w:rFonts w:ascii="Calibri" w:hAnsi="Calibri" w:cs="Calibri"/>
          <w:color w:val="212121"/>
          <w:shd w:val="clear" w:color="auto" w:fill="FFFFFF"/>
        </w:rPr>
        <w:t>Lei S, Jiang F, Su W, et al. Clinical characteristics and outcomes of patients undergoing surgeries during the incubation period of COVID-19 infection [published online ahead of print, 2020 Apr 5]. </w:t>
      </w:r>
      <w:r w:rsidRPr="002D20AD">
        <w:rPr>
          <w:rFonts w:ascii="Calibri" w:hAnsi="Calibri" w:cs="Calibri"/>
          <w:color w:val="212121"/>
        </w:rPr>
        <w:t>EClinicalMedicine</w:t>
      </w:r>
      <w:r w:rsidRPr="002D20AD">
        <w:rPr>
          <w:rFonts w:ascii="Calibri" w:hAnsi="Calibri" w:cs="Calibri"/>
          <w:color w:val="212121"/>
          <w:shd w:val="clear" w:color="auto" w:fill="FFFFFF"/>
        </w:rPr>
        <w:t>. 2020;100331. </w:t>
      </w:r>
    </w:p>
    <w:p w:rsidR="00682298" w:rsidRDefault="00682298" w:rsidP="00682298">
      <w:pPr>
        <w:pStyle w:val="Odstavecseseznamem"/>
        <w:adjustRightInd w:val="0"/>
        <w:snapToGrid w:val="0"/>
        <w:spacing w:after="0" w:line="240" w:lineRule="auto"/>
        <w:ind w:left="360"/>
        <w:jc w:val="both"/>
        <w:rPr>
          <w:rFonts w:ascii="Calibri" w:hAnsi="Calibri" w:cs="Calibri"/>
          <w:lang w:val="en-GB"/>
        </w:rPr>
      </w:pPr>
    </w:p>
    <w:p w:rsidR="00CA3843" w:rsidRPr="00682298" w:rsidRDefault="00CA3843" w:rsidP="00682298">
      <w:pPr>
        <w:pStyle w:val="Odstavecseseznamem"/>
        <w:adjustRightInd w:val="0"/>
        <w:snapToGrid w:val="0"/>
        <w:spacing w:after="0" w:line="240" w:lineRule="auto"/>
        <w:ind w:left="360"/>
        <w:jc w:val="both"/>
        <w:rPr>
          <w:rFonts w:ascii="Calibri" w:hAnsi="Calibri" w:cs="Calibri"/>
          <w:lang w:val="en-GB"/>
        </w:rPr>
      </w:pPr>
    </w:p>
    <w:p w:rsidR="00984ADF" w:rsidRPr="00682298" w:rsidRDefault="00984ADF" w:rsidP="00387605">
      <w:pPr>
        <w:adjustRightInd w:val="0"/>
        <w:snapToGrid w:val="0"/>
        <w:jc w:val="both"/>
        <w:rPr>
          <w:rFonts w:ascii="Calibri" w:hAnsi="Calibri" w:cs="Calibri"/>
        </w:rPr>
      </w:pPr>
      <w:r w:rsidRPr="00682298">
        <w:rPr>
          <w:rFonts w:ascii="Calibri" w:hAnsi="Calibri" w:cs="Calibri"/>
        </w:rPr>
        <w:t>Zpracování:</w:t>
      </w:r>
      <w:r w:rsidR="00A10932">
        <w:rPr>
          <w:rFonts w:ascii="Calibri" w:hAnsi="Calibri" w:cs="Calibri"/>
        </w:rPr>
        <w:t xml:space="preserve"> </w:t>
      </w:r>
      <w:r w:rsidRPr="00682298">
        <w:rPr>
          <w:rFonts w:ascii="Calibri" w:hAnsi="Calibri" w:cs="Calibri"/>
        </w:rPr>
        <w:t>Klinická skupiny COVID MZ</w:t>
      </w:r>
    </w:p>
    <w:p w:rsidR="00984ADF" w:rsidRDefault="00984ADF" w:rsidP="00387605">
      <w:pPr>
        <w:adjustRightInd w:val="0"/>
        <w:snapToGrid w:val="0"/>
        <w:jc w:val="both"/>
        <w:rPr>
          <w:rFonts w:ascii="Calibri" w:hAnsi="Calibri" w:cs="Calibri"/>
        </w:rPr>
      </w:pPr>
      <w:r w:rsidRPr="00682298">
        <w:rPr>
          <w:rFonts w:ascii="Calibri" w:hAnsi="Calibri" w:cs="Calibri"/>
        </w:rPr>
        <w:t>Za autorský kolektiv:</w:t>
      </w:r>
      <w:r w:rsidR="00A10932">
        <w:rPr>
          <w:rFonts w:ascii="Calibri" w:hAnsi="Calibri" w:cs="Calibri"/>
        </w:rPr>
        <w:t xml:space="preserve"> </w:t>
      </w:r>
      <w:r w:rsidR="007B53D6" w:rsidRPr="00682298">
        <w:rPr>
          <w:rFonts w:ascii="Calibri" w:hAnsi="Calibri" w:cs="Calibri"/>
        </w:rPr>
        <w:t xml:space="preserve">Vladimír Černý, Roman </w:t>
      </w:r>
      <w:r w:rsidR="00A321B7" w:rsidRPr="00682298">
        <w:rPr>
          <w:rFonts w:ascii="Calibri" w:hAnsi="Calibri" w:cs="Calibri"/>
        </w:rPr>
        <w:t>Chlíbek</w:t>
      </w:r>
    </w:p>
    <w:p w:rsidR="00DE2897" w:rsidRDefault="00DE2897" w:rsidP="00387605">
      <w:pPr>
        <w:adjustRightInd w:val="0"/>
        <w:snapToGrid w:val="0"/>
        <w:jc w:val="both"/>
        <w:rPr>
          <w:rFonts w:ascii="Calibri" w:hAnsi="Calibri" w:cs="Calibri"/>
        </w:rPr>
      </w:pPr>
    </w:p>
    <w:sectPr w:rsidR="00DE2897" w:rsidSect="00BF4C3F">
      <w:headerReference w:type="default" r:id="rId11"/>
      <w:footerReference w:type="even"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6AE" w:rsidRDefault="007626AE" w:rsidP="002369DD">
      <w:r>
        <w:separator/>
      </w:r>
    </w:p>
  </w:endnote>
  <w:endnote w:type="continuationSeparator" w:id="0">
    <w:p w:rsidR="007626AE" w:rsidRDefault="007626AE" w:rsidP="0023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298343655"/>
      <w:docPartObj>
        <w:docPartGallery w:val="Page Numbers (Bottom of Page)"/>
        <w:docPartUnique/>
      </w:docPartObj>
    </w:sdtPr>
    <w:sdtEndPr>
      <w:rPr>
        <w:rStyle w:val="slostrnky"/>
      </w:rPr>
    </w:sdtEndPr>
    <w:sdtContent>
      <w:p w:rsidR="00A538AE" w:rsidRDefault="00A538AE" w:rsidP="007C41A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A538AE" w:rsidRDefault="00A538AE" w:rsidP="00A538A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837698646"/>
      <w:docPartObj>
        <w:docPartGallery w:val="Page Numbers (Bottom of Page)"/>
        <w:docPartUnique/>
      </w:docPartObj>
    </w:sdtPr>
    <w:sdtEndPr>
      <w:rPr>
        <w:rStyle w:val="slostrnky"/>
      </w:rPr>
    </w:sdtEndPr>
    <w:sdtContent>
      <w:p w:rsidR="00A538AE" w:rsidRDefault="00A538AE" w:rsidP="007C41A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F42F15">
          <w:rPr>
            <w:rStyle w:val="slostrnky"/>
            <w:noProof/>
          </w:rPr>
          <w:t>3</w:t>
        </w:r>
        <w:r>
          <w:rPr>
            <w:rStyle w:val="slostrnky"/>
          </w:rPr>
          <w:fldChar w:fldCharType="end"/>
        </w:r>
      </w:p>
    </w:sdtContent>
  </w:sdt>
  <w:p w:rsidR="00A538AE" w:rsidRPr="001065DC" w:rsidRDefault="00A538AE" w:rsidP="001065DC">
    <w:pPr>
      <w:pStyle w:val="Zpat"/>
      <w:ind w:right="360"/>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6AE" w:rsidRDefault="007626AE" w:rsidP="002369DD">
      <w:r>
        <w:separator/>
      </w:r>
    </w:p>
  </w:footnote>
  <w:footnote w:type="continuationSeparator" w:id="0">
    <w:p w:rsidR="007626AE" w:rsidRDefault="007626AE" w:rsidP="0023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C3F" w:rsidRPr="00A538AE" w:rsidRDefault="00BF4C3F" w:rsidP="00BF4C3F">
    <w:pPr>
      <w:pStyle w:val="Zhlav"/>
      <w:jc w:val="center"/>
      <w:rPr>
        <w:rFonts w:ascii="Calibri" w:hAnsi="Calibri" w:cs="Calibri"/>
        <w:b/>
        <w:bCs/>
        <w:sz w:val="20"/>
        <w:szCs w:val="20"/>
      </w:rPr>
    </w:pPr>
    <w:r>
      <w:rPr>
        <w:rFonts w:ascii="Calibri" w:hAnsi="Calibri" w:cs="Calibri"/>
        <w:b/>
        <w:bCs/>
        <w:sz w:val="20"/>
        <w:szCs w:val="20"/>
      </w:rPr>
      <w:tab/>
    </w:r>
    <w:r>
      <w:rPr>
        <w:rFonts w:ascii="Calibri" w:hAnsi="Calibri" w:cs="Calibri"/>
        <w:b/>
        <w:bCs/>
        <w:sz w:val="20"/>
        <w:szCs w:val="20"/>
      </w:rPr>
      <w:tab/>
    </w:r>
    <w:r w:rsidRPr="00A538AE">
      <w:rPr>
        <w:rFonts w:ascii="Calibri" w:hAnsi="Calibri" w:cs="Calibri"/>
        <w:b/>
        <w:bCs/>
        <w:sz w:val="20"/>
        <w:szCs w:val="20"/>
      </w:rPr>
      <w:t>Klinická skupina COVID MZ</w:t>
    </w:r>
  </w:p>
  <w:p w:rsidR="00BF4C3F" w:rsidRDefault="00BF4C3F" w:rsidP="00BF4C3F">
    <w:pPr>
      <w:pStyle w:val="Zhlav"/>
      <w:tabs>
        <w:tab w:val="clear" w:pos="4513"/>
        <w:tab w:val="center" w:pos="4536"/>
        <w:tab w:val="left" w:pos="5310"/>
      </w:tabs>
      <w:jc w:val="right"/>
      <w:rPr>
        <w:rFonts w:ascii="Calibri" w:hAnsi="Calibri" w:cs="Calibri"/>
        <w:b/>
        <w:bCs/>
        <w:sz w:val="20"/>
        <w:szCs w:val="20"/>
      </w:rPr>
    </w:pPr>
    <w:r>
      <w:rPr>
        <w:rFonts w:ascii="Calibri" w:hAnsi="Calibri" w:cs="Calibri"/>
        <w:b/>
        <w:bCs/>
        <w:noProof/>
        <w:sz w:val="20"/>
        <w:szCs w:val="20"/>
        <w:lang w:eastAsia="cs-CZ"/>
      </w:rPr>
      <w:drawing>
        <wp:anchor distT="0" distB="0" distL="114300" distR="114300" simplePos="0" relativeHeight="251658240" behindDoc="1" locked="0" layoutInCell="1" allowOverlap="1" wp14:anchorId="6D06DCEC" wp14:editId="3B563AA7">
          <wp:simplePos x="0" y="0"/>
          <wp:positionH relativeFrom="page">
            <wp:posOffset>726440</wp:posOffset>
          </wp:positionH>
          <wp:positionV relativeFrom="page">
            <wp:posOffset>461645</wp:posOffset>
          </wp:positionV>
          <wp:extent cx="3190240" cy="285750"/>
          <wp:effectExtent l="0" t="0" r="0" b="0"/>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24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sz w:val="20"/>
        <w:szCs w:val="20"/>
      </w:rPr>
      <w:tab/>
    </w:r>
    <w:r w:rsidRPr="00A538AE">
      <w:rPr>
        <w:rFonts w:asciiTheme="majorHAnsi" w:hAnsiTheme="majorHAnsi" w:cstheme="majorHAnsi"/>
        <w:bCs/>
        <w:sz w:val="20"/>
        <w:szCs w:val="20"/>
      </w:rPr>
      <w:t>Odborné doporučení / stanovisko KS COVID MZ</w:t>
    </w:r>
  </w:p>
  <w:p w:rsidR="00BF4C3F" w:rsidRDefault="00BF4C3F" w:rsidP="00BF4C3F">
    <w:pPr>
      <w:pStyle w:val="Zhlav"/>
      <w:jc w:val="right"/>
      <w:rPr>
        <w:rFonts w:ascii="Calibri" w:hAnsi="Calibri" w:cs="Calibri"/>
        <w:b/>
        <w:bCs/>
        <w:sz w:val="20"/>
        <w:szCs w:val="20"/>
      </w:rPr>
    </w:pPr>
  </w:p>
  <w:p w:rsidR="00A538AE" w:rsidRDefault="00A538AE" w:rsidP="00BF4C3F">
    <w:pPr>
      <w:adjustRightInd w:val="0"/>
      <w:snapToGrid w:val="0"/>
      <w:rPr>
        <w:rFonts w:ascii="Calibri" w:hAnsi="Calibri" w:cs="Calibri"/>
        <w:b/>
        <w:bCs/>
        <w:sz w:val="20"/>
        <w:szCs w:val="20"/>
      </w:rPr>
    </w:pPr>
  </w:p>
  <w:p w:rsidR="00BF4C3F" w:rsidRPr="00A538AE" w:rsidRDefault="00BF4C3F" w:rsidP="00BF4C3F">
    <w:pPr>
      <w:adjustRightInd w:val="0"/>
      <w:snapToGrid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C3F" w:rsidRDefault="00BF4C3F" w:rsidP="00BF4C3F">
    <w:pPr>
      <w:pStyle w:val="Zhlav"/>
      <w:jc w:val="center"/>
      <w:rPr>
        <w:rFonts w:ascii="Calibri" w:hAnsi="Calibri" w:cs="Calibri"/>
        <w:b/>
        <w:bCs/>
        <w:sz w:val="20"/>
        <w:szCs w:val="20"/>
      </w:rPr>
    </w:pPr>
    <w:r>
      <w:rPr>
        <w:rFonts w:ascii="Calibri" w:hAnsi="Calibri" w:cs="Calibri"/>
        <w:b/>
        <w:bCs/>
        <w:noProof/>
        <w:sz w:val="20"/>
        <w:szCs w:val="20"/>
        <w:lang w:eastAsia="cs-CZ"/>
      </w:rPr>
      <w:drawing>
        <wp:anchor distT="0" distB="0" distL="114300" distR="114300" simplePos="0" relativeHeight="251660288" behindDoc="1" locked="0" layoutInCell="1" allowOverlap="1" wp14:anchorId="7614E850" wp14:editId="1B21487D">
          <wp:simplePos x="0" y="0"/>
          <wp:positionH relativeFrom="page">
            <wp:posOffset>726440</wp:posOffset>
          </wp:positionH>
          <wp:positionV relativeFrom="page">
            <wp:posOffset>461645</wp:posOffset>
          </wp:positionV>
          <wp:extent cx="3190240" cy="285750"/>
          <wp:effectExtent l="0" t="0" r="0" b="0"/>
          <wp:wrapNone/>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24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C3F" w:rsidRDefault="00BF4C3F" w:rsidP="00BF4C3F">
    <w:pPr>
      <w:pStyle w:val="Zhlav"/>
      <w:jc w:val="right"/>
      <w:rPr>
        <w:rFonts w:ascii="Calibri" w:hAnsi="Calibri" w:cs="Calibri"/>
        <w:b/>
        <w:bCs/>
        <w:sz w:val="20"/>
        <w:szCs w:val="20"/>
      </w:rPr>
    </w:pPr>
  </w:p>
  <w:p w:rsidR="00BF4C3F" w:rsidRPr="00AA7391" w:rsidRDefault="00AA7391" w:rsidP="00AA7391">
    <w:pPr>
      <w:pStyle w:val="Zhlav"/>
      <w:ind w:left="708"/>
      <w:jc w:val="right"/>
      <w:rPr>
        <w:rFonts w:ascii="Calibri" w:hAnsi="Calibri" w:cs="Calibri"/>
        <w:bCs/>
        <w:i/>
        <w:sz w:val="20"/>
        <w:szCs w:val="20"/>
      </w:rPr>
    </w:pPr>
    <w:r w:rsidRPr="00AA7391">
      <w:rPr>
        <w:rFonts w:ascii="Calibri" w:hAnsi="Calibri" w:cs="Calibri"/>
        <w:bCs/>
        <w:i/>
        <w:sz w:val="20"/>
        <w:szCs w:val="20"/>
      </w:rPr>
      <w:t xml:space="preserve">Příloha č. </w:t>
    </w:r>
    <w:r w:rsidR="000451F8">
      <w:rPr>
        <w:rFonts w:ascii="Calibri" w:hAnsi="Calibri" w:cs="Calibri"/>
        <w:bCs/>
        <w:i/>
        <w:sz w:val="20"/>
        <w:szCs w:val="20"/>
      </w:rPr>
      <w:t>4</w:t>
    </w:r>
    <w:r w:rsidRPr="00AA7391">
      <w:rPr>
        <w:rFonts w:ascii="Calibri" w:hAnsi="Calibri" w:cs="Calibri"/>
        <w:bCs/>
        <w:i/>
        <w:sz w:val="20"/>
        <w:szCs w:val="20"/>
      </w:rPr>
      <w:t xml:space="preserve"> k č. j.: MZDR 22853/2020-1/OVZ</w:t>
    </w:r>
  </w:p>
  <w:p w:rsidR="00BF4C3F" w:rsidRDefault="00BF4C3F" w:rsidP="00BF4C3F">
    <w:pPr>
      <w:pStyle w:val="Zhlav"/>
      <w:jc w:val="right"/>
      <w:rPr>
        <w:rFonts w:ascii="Calibri" w:hAnsi="Calibri" w:cs="Calibri"/>
        <w:b/>
        <w:bCs/>
        <w:sz w:val="20"/>
        <w:szCs w:val="20"/>
      </w:rPr>
    </w:pPr>
  </w:p>
  <w:p w:rsidR="00BF4C3F" w:rsidRPr="00984ADF" w:rsidRDefault="00BF4C3F" w:rsidP="00BF4C3F">
    <w:pPr>
      <w:pStyle w:val="Zhlav"/>
      <w:jc w:val="center"/>
      <w:rPr>
        <w:rFonts w:ascii="Calibri" w:hAnsi="Calibri" w:cs="Calibri"/>
        <w:b/>
        <w:bCs/>
        <w:sz w:val="28"/>
        <w:szCs w:val="20"/>
      </w:rPr>
    </w:pPr>
    <w:r w:rsidRPr="00984ADF">
      <w:rPr>
        <w:rFonts w:ascii="Calibri" w:hAnsi="Calibri" w:cs="Calibri"/>
        <w:b/>
        <w:bCs/>
        <w:sz w:val="28"/>
        <w:szCs w:val="20"/>
      </w:rPr>
      <w:t>Klinická skupina COVID MZ</w:t>
    </w:r>
  </w:p>
  <w:p w:rsidR="00BF4C3F" w:rsidRPr="00984ADF" w:rsidRDefault="00BF4C3F" w:rsidP="00BF4C3F">
    <w:pPr>
      <w:adjustRightInd w:val="0"/>
      <w:snapToGrid w:val="0"/>
      <w:jc w:val="center"/>
      <w:rPr>
        <w:rFonts w:asciiTheme="majorHAnsi" w:hAnsiTheme="majorHAnsi" w:cstheme="majorHAnsi"/>
        <w:bCs/>
        <w:szCs w:val="20"/>
      </w:rPr>
    </w:pPr>
    <w:r w:rsidRPr="00984ADF">
      <w:rPr>
        <w:rFonts w:asciiTheme="majorHAnsi" w:hAnsiTheme="majorHAnsi" w:cstheme="majorHAnsi"/>
        <w:bCs/>
        <w:szCs w:val="20"/>
      </w:rPr>
      <w:t>Odborné doporučení / stanovisko KS COVID MZ</w:t>
    </w:r>
  </w:p>
  <w:p w:rsidR="00BF4C3F" w:rsidRDefault="00BF4C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6BA8"/>
    <w:multiLevelType w:val="hybridMultilevel"/>
    <w:tmpl w:val="AD6C8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427A2D"/>
    <w:multiLevelType w:val="hybridMultilevel"/>
    <w:tmpl w:val="565C5D44"/>
    <w:lvl w:ilvl="0" w:tplc="E8F80E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955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536B8"/>
    <w:multiLevelType w:val="hybridMultilevel"/>
    <w:tmpl w:val="F27AB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F708E"/>
    <w:multiLevelType w:val="hybridMultilevel"/>
    <w:tmpl w:val="8020E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56BB3"/>
    <w:multiLevelType w:val="multilevel"/>
    <w:tmpl w:val="FA10EA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B854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6F4684"/>
    <w:multiLevelType w:val="multilevel"/>
    <w:tmpl w:val="F1A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C01C1"/>
    <w:multiLevelType w:val="hybridMultilevel"/>
    <w:tmpl w:val="0E9CB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95670"/>
    <w:multiLevelType w:val="hybridMultilevel"/>
    <w:tmpl w:val="835CC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D27247"/>
    <w:multiLevelType w:val="hybridMultilevel"/>
    <w:tmpl w:val="A614F5E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816C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B03F60"/>
    <w:multiLevelType w:val="multilevel"/>
    <w:tmpl w:val="F782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92A9B"/>
    <w:multiLevelType w:val="multilevel"/>
    <w:tmpl w:val="4DB6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63148"/>
    <w:multiLevelType w:val="multilevel"/>
    <w:tmpl w:val="91F60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34427"/>
    <w:multiLevelType w:val="multilevel"/>
    <w:tmpl w:val="84402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D502C"/>
    <w:multiLevelType w:val="multilevel"/>
    <w:tmpl w:val="E2FC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9E0775"/>
    <w:multiLevelType w:val="hybridMultilevel"/>
    <w:tmpl w:val="84542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C7BFC"/>
    <w:multiLevelType w:val="hybridMultilevel"/>
    <w:tmpl w:val="81E47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4706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712383"/>
    <w:multiLevelType w:val="multilevel"/>
    <w:tmpl w:val="0E5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960110"/>
    <w:multiLevelType w:val="hybridMultilevel"/>
    <w:tmpl w:val="BEDC8720"/>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2" w15:restartNumberingAfterBreak="0">
    <w:nsid w:val="384914F1"/>
    <w:multiLevelType w:val="hybridMultilevel"/>
    <w:tmpl w:val="105A95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AE0B72"/>
    <w:multiLevelType w:val="hybridMultilevel"/>
    <w:tmpl w:val="CCC8A582"/>
    <w:lvl w:ilvl="0" w:tplc="8BF6E3D4">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EC36D93"/>
    <w:multiLevelType w:val="hybridMultilevel"/>
    <w:tmpl w:val="E30A84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984F9F"/>
    <w:multiLevelType w:val="hybridMultilevel"/>
    <w:tmpl w:val="8A4E7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BF1619"/>
    <w:multiLevelType w:val="multilevel"/>
    <w:tmpl w:val="DFE04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116D40"/>
    <w:multiLevelType w:val="hybridMultilevel"/>
    <w:tmpl w:val="08AC2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4365A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365371B"/>
    <w:multiLevelType w:val="hybridMultilevel"/>
    <w:tmpl w:val="70863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724E24"/>
    <w:multiLevelType w:val="hybridMultilevel"/>
    <w:tmpl w:val="1190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FB34C4"/>
    <w:multiLevelType w:val="hybridMultilevel"/>
    <w:tmpl w:val="1352B9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B7033"/>
    <w:multiLevelType w:val="hybridMultilevel"/>
    <w:tmpl w:val="39C83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8D06C1"/>
    <w:multiLevelType w:val="multilevel"/>
    <w:tmpl w:val="B918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DE6E59"/>
    <w:multiLevelType w:val="hybridMultilevel"/>
    <w:tmpl w:val="590445EA"/>
    <w:lvl w:ilvl="0" w:tplc="08090011">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35D5A05"/>
    <w:multiLevelType w:val="multilevel"/>
    <w:tmpl w:val="941EA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3011AB"/>
    <w:multiLevelType w:val="multilevel"/>
    <w:tmpl w:val="02E45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D05E7E"/>
    <w:multiLevelType w:val="hybridMultilevel"/>
    <w:tmpl w:val="BD804C6C"/>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8" w15:restartNumberingAfterBreak="0">
    <w:nsid w:val="5CE4666E"/>
    <w:multiLevelType w:val="multilevel"/>
    <w:tmpl w:val="BB5C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2F3D8C"/>
    <w:multiLevelType w:val="multilevel"/>
    <w:tmpl w:val="ED88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72D05"/>
    <w:multiLevelType w:val="multilevel"/>
    <w:tmpl w:val="C0EE1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B5869"/>
    <w:multiLevelType w:val="hybridMultilevel"/>
    <w:tmpl w:val="E308656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2" w15:restartNumberingAfterBreak="0">
    <w:nsid w:val="79E05C42"/>
    <w:multiLevelType w:val="multilevel"/>
    <w:tmpl w:val="3246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C15D02"/>
    <w:multiLevelType w:val="multilevel"/>
    <w:tmpl w:val="C010A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03FF9"/>
    <w:multiLevelType w:val="hybridMultilevel"/>
    <w:tmpl w:val="CA78F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5A77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38"/>
  </w:num>
  <w:num w:numId="4">
    <w:abstractNumId w:val="15"/>
  </w:num>
  <w:num w:numId="5">
    <w:abstractNumId w:val="13"/>
  </w:num>
  <w:num w:numId="6">
    <w:abstractNumId w:val="26"/>
  </w:num>
  <w:num w:numId="7">
    <w:abstractNumId w:val="7"/>
  </w:num>
  <w:num w:numId="8">
    <w:abstractNumId w:val="40"/>
  </w:num>
  <w:num w:numId="9">
    <w:abstractNumId w:val="35"/>
  </w:num>
  <w:num w:numId="10">
    <w:abstractNumId w:val="43"/>
  </w:num>
  <w:num w:numId="11">
    <w:abstractNumId w:val="16"/>
  </w:num>
  <w:num w:numId="12">
    <w:abstractNumId w:val="39"/>
  </w:num>
  <w:num w:numId="13">
    <w:abstractNumId w:val="33"/>
  </w:num>
  <w:num w:numId="14">
    <w:abstractNumId w:val="12"/>
  </w:num>
  <w:num w:numId="15">
    <w:abstractNumId w:val="14"/>
  </w:num>
  <w:num w:numId="16">
    <w:abstractNumId w:val="25"/>
  </w:num>
  <w:num w:numId="17">
    <w:abstractNumId w:val="0"/>
  </w:num>
  <w:num w:numId="18">
    <w:abstractNumId w:val="18"/>
  </w:num>
  <w:num w:numId="19">
    <w:abstractNumId w:val="42"/>
  </w:num>
  <w:num w:numId="20">
    <w:abstractNumId w:val="32"/>
  </w:num>
  <w:num w:numId="21">
    <w:abstractNumId w:val="27"/>
  </w:num>
  <w:num w:numId="22">
    <w:abstractNumId w:val="44"/>
  </w:num>
  <w:num w:numId="23">
    <w:abstractNumId w:val="22"/>
  </w:num>
  <w:num w:numId="24">
    <w:abstractNumId w:val="9"/>
  </w:num>
  <w:num w:numId="25">
    <w:abstractNumId w:val="45"/>
  </w:num>
  <w:num w:numId="26">
    <w:abstractNumId w:val="11"/>
  </w:num>
  <w:num w:numId="27">
    <w:abstractNumId w:val="3"/>
  </w:num>
  <w:num w:numId="28">
    <w:abstractNumId w:val="5"/>
  </w:num>
  <w:num w:numId="29">
    <w:abstractNumId w:val="10"/>
  </w:num>
  <w:num w:numId="30">
    <w:abstractNumId w:val="24"/>
  </w:num>
  <w:num w:numId="31">
    <w:abstractNumId w:val="31"/>
  </w:num>
  <w:num w:numId="32">
    <w:abstractNumId w:val="17"/>
  </w:num>
  <w:num w:numId="33">
    <w:abstractNumId w:val="4"/>
  </w:num>
  <w:num w:numId="34">
    <w:abstractNumId w:val="34"/>
  </w:num>
  <w:num w:numId="35">
    <w:abstractNumId w:val="30"/>
  </w:num>
  <w:num w:numId="36">
    <w:abstractNumId w:val="37"/>
  </w:num>
  <w:num w:numId="37">
    <w:abstractNumId w:val="28"/>
  </w:num>
  <w:num w:numId="38">
    <w:abstractNumId w:val="19"/>
  </w:num>
  <w:num w:numId="39">
    <w:abstractNumId w:val="6"/>
  </w:num>
  <w:num w:numId="40">
    <w:abstractNumId w:val="2"/>
  </w:num>
  <w:num w:numId="41">
    <w:abstractNumId w:val="8"/>
  </w:num>
  <w:num w:numId="42">
    <w:abstractNumId w:val="1"/>
  </w:num>
  <w:num w:numId="43">
    <w:abstractNumId w:val="29"/>
  </w:num>
  <w:num w:numId="44">
    <w:abstractNumId w:val="23"/>
  </w:num>
  <w:num w:numId="45">
    <w:abstractNumId w:val="2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DA"/>
    <w:rsid w:val="0000044E"/>
    <w:rsid w:val="000254E3"/>
    <w:rsid w:val="000451F8"/>
    <w:rsid w:val="000722FA"/>
    <w:rsid w:val="00080404"/>
    <w:rsid w:val="000866EC"/>
    <w:rsid w:val="00093058"/>
    <w:rsid w:val="00097A94"/>
    <w:rsid w:val="000A1DA7"/>
    <w:rsid w:val="000B5D03"/>
    <w:rsid w:val="000E5A72"/>
    <w:rsid w:val="000F6D7C"/>
    <w:rsid w:val="00100D41"/>
    <w:rsid w:val="001065DC"/>
    <w:rsid w:val="001121E6"/>
    <w:rsid w:val="001440DA"/>
    <w:rsid w:val="0016008B"/>
    <w:rsid w:val="001643A3"/>
    <w:rsid w:val="0017011D"/>
    <w:rsid w:val="001A70EA"/>
    <w:rsid w:val="001D2FCF"/>
    <w:rsid w:val="001D5EC3"/>
    <w:rsid w:val="001F533F"/>
    <w:rsid w:val="00203374"/>
    <w:rsid w:val="00211DE9"/>
    <w:rsid w:val="0022236F"/>
    <w:rsid w:val="002369DD"/>
    <w:rsid w:val="002562A5"/>
    <w:rsid w:val="002650F2"/>
    <w:rsid w:val="00265F89"/>
    <w:rsid w:val="00283B2A"/>
    <w:rsid w:val="002A0FA6"/>
    <w:rsid w:val="002A54D9"/>
    <w:rsid w:val="002B56E9"/>
    <w:rsid w:val="002C185B"/>
    <w:rsid w:val="002D20AD"/>
    <w:rsid w:val="002F451E"/>
    <w:rsid w:val="00300DF5"/>
    <w:rsid w:val="00334244"/>
    <w:rsid w:val="0036394C"/>
    <w:rsid w:val="00371526"/>
    <w:rsid w:val="00374B81"/>
    <w:rsid w:val="00387605"/>
    <w:rsid w:val="003A72BF"/>
    <w:rsid w:val="003C1532"/>
    <w:rsid w:val="003E7D78"/>
    <w:rsid w:val="003F3060"/>
    <w:rsid w:val="004060B6"/>
    <w:rsid w:val="00442184"/>
    <w:rsid w:val="00444E93"/>
    <w:rsid w:val="00447D37"/>
    <w:rsid w:val="00463015"/>
    <w:rsid w:val="00485E85"/>
    <w:rsid w:val="0049247B"/>
    <w:rsid w:val="004A2CC0"/>
    <w:rsid w:val="004A43FC"/>
    <w:rsid w:val="004B1B77"/>
    <w:rsid w:val="004D02DC"/>
    <w:rsid w:val="00527442"/>
    <w:rsid w:val="00567088"/>
    <w:rsid w:val="00575FA3"/>
    <w:rsid w:val="00584A5E"/>
    <w:rsid w:val="00597083"/>
    <w:rsid w:val="005C50CD"/>
    <w:rsid w:val="005C55B5"/>
    <w:rsid w:val="005F7E26"/>
    <w:rsid w:val="0060135D"/>
    <w:rsid w:val="00612074"/>
    <w:rsid w:val="006160C7"/>
    <w:rsid w:val="00636C12"/>
    <w:rsid w:val="0065507D"/>
    <w:rsid w:val="0065688C"/>
    <w:rsid w:val="00660299"/>
    <w:rsid w:val="00667D74"/>
    <w:rsid w:val="00670187"/>
    <w:rsid w:val="00682298"/>
    <w:rsid w:val="006A541D"/>
    <w:rsid w:val="006B3933"/>
    <w:rsid w:val="006C4B9C"/>
    <w:rsid w:val="006C72BD"/>
    <w:rsid w:val="006E5B41"/>
    <w:rsid w:val="006F51D4"/>
    <w:rsid w:val="00705997"/>
    <w:rsid w:val="007103C0"/>
    <w:rsid w:val="00731996"/>
    <w:rsid w:val="007473A4"/>
    <w:rsid w:val="007526A9"/>
    <w:rsid w:val="00755E46"/>
    <w:rsid w:val="007626AE"/>
    <w:rsid w:val="0078101D"/>
    <w:rsid w:val="00797B4E"/>
    <w:rsid w:val="007B53D6"/>
    <w:rsid w:val="008345B5"/>
    <w:rsid w:val="00834681"/>
    <w:rsid w:val="00845C09"/>
    <w:rsid w:val="008B080C"/>
    <w:rsid w:val="008D5ABD"/>
    <w:rsid w:val="008F7A51"/>
    <w:rsid w:val="00901084"/>
    <w:rsid w:val="00921D55"/>
    <w:rsid w:val="00953DA8"/>
    <w:rsid w:val="00984ADF"/>
    <w:rsid w:val="00985973"/>
    <w:rsid w:val="009938B5"/>
    <w:rsid w:val="00993981"/>
    <w:rsid w:val="009C63A1"/>
    <w:rsid w:val="009C733A"/>
    <w:rsid w:val="009F6527"/>
    <w:rsid w:val="00A10932"/>
    <w:rsid w:val="00A120A6"/>
    <w:rsid w:val="00A321B7"/>
    <w:rsid w:val="00A360C1"/>
    <w:rsid w:val="00A41BFF"/>
    <w:rsid w:val="00A4693F"/>
    <w:rsid w:val="00A538AE"/>
    <w:rsid w:val="00A72051"/>
    <w:rsid w:val="00A92B96"/>
    <w:rsid w:val="00AA7391"/>
    <w:rsid w:val="00AB417C"/>
    <w:rsid w:val="00AC0886"/>
    <w:rsid w:val="00AD145C"/>
    <w:rsid w:val="00AD2FA1"/>
    <w:rsid w:val="00AE3596"/>
    <w:rsid w:val="00AE3B12"/>
    <w:rsid w:val="00AE4951"/>
    <w:rsid w:val="00AE5563"/>
    <w:rsid w:val="00B04156"/>
    <w:rsid w:val="00B40B3E"/>
    <w:rsid w:val="00B40B47"/>
    <w:rsid w:val="00B464C7"/>
    <w:rsid w:val="00B830E0"/>
    <w:rsid w:val="00B85FF3"/>
    <w:rsid w:val="00BA7C11"/>
    <w:rsid w:val="00BB4DB2"/>
    <w:rsid w:val="00BC1640"/>
    <w:rsid w:val="00BC5182"/>
    <w:rsid w:val="00BD4BC7"/>
    <w:rsid w:val="00BF4C3F"/>
    <w:rsid w:val="00C4083F"/>
    <w:rsid w:val="00C408C0"/>
    <w:rsid w:val="00C45F22"/>
    <w:rsid w:val="00CA3843"/>
    <w:rsid w:val="00CF135D"/>
    <w:rsid w:val="00D0061B"/>
    <w:rsid w:val="00D01AC8"/>
    <w:rsid w:val="00D042C0"/>
    <w:rsid w:val="00D13F0D"/>
    <w:rsid w:val="00D2560E"/>
    <w:rsid w:val="00D30D0E"/>
    <w:rsid w:val="00D4152D"/>
    <w:rsid w:val="00D47FB7"/>
    <w:rsid w:val="00D50163"/>
    <w:rsid w:val="00D70B91"/>
    <w:rsid w:val="00DC67AB"/>
    <w:rsid w:val="00DD1700"/>
    <w:rsid w:val="00DE2897"/>
    <w:rsid w:val="00E13751"/>
    <w:rsid w:val="00E23F76"/>
    <w:rsid w:val="00E305C0"/>
    <w:rsid w:val="00E514A2"/>
    <w:rsid w:val="00E5580D"/>
    <w:rsid w:val="00E5722E"/>
    <w:rsid w:val="00E97D9D"/>
    <w:rsid w:val="00EC3A8A"/>
    <w:rsid w:val="00EE1B0E"/>
    <w:rsid w:val="00EE70ED"/>
    <w:rsid w:val="00EF2149"/>
    <w:rsid w:val="00EF37D4"/>
    <w:rsid w:val="00EF3DDA"/>
    <w:rsid w:val="00F17B2F"/>
    <w:rsid w:val="00F25A96"/>
    <w:rsid w:val="00F42F15"/>
    <w:rsid w:val="00F43A36"/>
    <w:rsid w:val="00F85664"/>
    <w:rsid w:val="00FA1026"/>
    <w:rsid w:val="00FB7BF9"/>
    <w:rsid w:val="00FD6D4D"/>
    <w:rsid w:val="00FE32DD"/>
    <w:rsid w:val="00FF2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396F871-E40A-4E8D-AEDB-A875FE29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2298"/>
    <w:pPr>
      <w:spacing w:after="0" w:line="240" w:lineRule="auto"/>
    </w:pPr>
    <w:rPr>
      <w:rFonts w:eastAsia="Times New Roman"/>
      <w:lang w:eastAsia="en-GB"/>
    </w:rPr>
  </w:style>
  <w:style w:type="paragraph" w:styleId="Nadpis3">
    <w:name w:val="heading 3"/>
    <w:basedOn w:val="Normln"/>
    <w:next w:val="Normln"/>
    <w:link w:val="Nadpis3Char"/>
    <w:uiPriority w:val="9"/>
    <w:semiHidden/>
    <w:unhideWhenUsed/>
    <w:qFormat/>
    <w:rsid w:val="001F533F"/>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Nadpis4">
    <w:name w:val="heading 4"/>
    <w:basedOn w:val="Normln"/>
    <w:link w:val="Nadpis4Char"/>
    <w:uiPriority w:val="9"/>
    <w:qFormat/>
    <w:rsid w:val="00334244"/>
    <w:pPr>
      <w:spacing w:before="100" w:beforeAutospacing="1" w:after="100" w:afterAutospacing="1"/>
      <w:outlineLvl w:val="3"/>
    </w:pPr>
    <w:rPr>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A70EA"/>
    <w:rPr>
      <w:b/>
      <w:bCs/>
    </w:rPr>
  </w:style>
  <w:style w:type="paragraph" w:styleId="Normlnweb">
    <w:name w:val="Normal (Web)"/>
    <w:basedOn w:val="Normln"/>
    <w:uiPriority w:val="99"/>
    <w:semiHidden/>
    <w:unhideWhenUsed/>
    <w:rsid w:val="001A70EA"/>
    <w:pPr>
      <w:spacing w:before="100" w:beforeAutospacing="1" w:after="100" w:afterAutospacing="1"/>
    </w:pPr>
    <w:rPr>
      <w:lang w:eastAsia="cs-CZ"/>
    </w:rPr>
  </w:style>
  <w:style w:type="character" w:styleId="Hypertextovodkaz">
    <w:name w:val="Hyperlink"/>
    <w:basedOn w:val="Standardnpsmoodstavce"/>
    <w:uiPriority w:val="99"/>
    <w:unhideWhenUsed/>
    <w:rsid w:val="001A70EA"/>
    <w:rPr>
      <w:color w:val="0000FF"/>
      <w:u w:val="single"/>
    </w:rPr>
  </w:style>
  <w:style w:type="character" w:customStyle="1" w:styleId="Nadpis4Char">
    <w:name w:val="Nadpis 4 Char"/>
    <w:basedOn w:val="Standardnpsmoodstavce"/>
    <w:link w:val="Nadpis4"/>
    <w:uiPriority w:val="9"/>
    <w:rsid w:val="00334244"/>
    <w:rPr>
      <w:rFonts w:eastAsia="Times New Roman"/>
      <w:b/>
      <w:bCs/>
      <w:lang w:eastAsia="cs-CZ"/>
    </w:rPr>
  </w:style>
  <w:style w:type="character" w:customStyle="1" w:styleId="sr-only">
    <w:name w:val="sr-only"/>
    <w:basedOn w:val="Standardnpsmoodstavce"/>
    <w:rsid w:val="00334244"/>
  </w:style>
  <w:style w:type="character" w:customStyle="1" w:styleId="file-details">
    <w:name w:val="file-details"/>
    <w:basedOn w:val="Standardnpsmoodstavce"/>
    <w:rsid w:val="00334244"/>
  </w:style>
  <w:style w:type="character" w:customStyle="1" w:styleId="Nadpis3Char">
    <w:name w:val="Nadpis 3 Char"/>
    <w:basedOn w:val="Standardnpsmoodstavce"/>
    <w:link w:val="Nadpis3"/>
    <w:uiPriority w:val="9"/>
    <w:semiHidden/>
    <w:rsid w:val="001F533F"/>
    <w:rPr>
      <w:rFonts w:asciiTheme="majorHAnsi" w:eastAsiaTheme="majorEastAsia" w:hAnsiTheme="majorHAnsi" w:cstheme="majorBidi"/>
      <w:color w:val="1F4D78" w:themeColor="accent1" w:themeShade="7F"/>
    </w:rPr>
  </w:style>
  <w:style w:type="paragraph" w:customStyle="1" w:styleId="Default">
    <w:name w:val="Default"/>
    <w:rsid w:val="00F85664"/>
    <w:pPr>
      <w:autoSpaceDE w:val="0"/>
      <w:autoSpaceDN w:val="0"/>
      <w:adjustRightInd w:val="0"/>
      <w:spacing w:after="0" w:line="240" w:lineRule="auto"/>
    </w:pPr>
    <w:rPr>
      <w:rFonts w:ascii="Tahoma" w:hAnsi="Tahoma" w:cs="Tahoma"/>
      <w:color w:val="000000"/>
    </w:rPr>
  </w:style>
  <w:style w:type="paragraph" w:styleId="Odstavecseseznamem">
    <w:name w:val="List Paragraph"/>
    <w:basedOn w:val="Normln"/>
    <w:uiPriority w:val="34"/>
    <w:qFormat/>
    <w:rsid w:val="00F85664"/>
    <w:pPr>
      <w:spacing w:after="160" w:line="259" w:lineRule="auto"/>
      <w:ind w:left="720"/>
      <w:contextualSpacing/>
    </w:pPr>
    <w:rPr>
      <w:rFonts w:eastAsiaTheme="minorHAnsi"/>
      <w:lang w:eastAsia="en-US"/>
    </w:rPr>
  </w:style>
  <w:style w:type="character" w:styleId="Odkaznakoment">
    <w:name w:val="annotation reference"/>
    <w:basedOn w:val="Standardnpsmoodstavce"/>
    <w:uiPriority w:val="99"/>
    <w:semiHidden/>
    <w:unhideWhenUsed/>
    <w:rsid w:val="002B56E9"/>
    <w:rPr>
      <w:sz w:val="16"/>
      <w:szCs w:val="16"/>
    </w:rPr>
  </w:style>
  <w:style w:type="paragraph" w:styleId="Textkomente">
    <w:name w:val="annotation text"/>
    <w:basedOn w:val="Normln"/>
    <w:link w:val="TextkomenteChar"/>
    <w:uiPriority w:val="99"/>
    <w:semiHidden/>
    <w:unhideWhenUsed/>
    <w:rsid w:val="002B56E9"/>
    <w:pPr>
      <w:spacing w:after="160"/>
    </w:pPr>
    <w:rPr>
      <w:rFonts w:eastAsiaTheme="minorHAnsi"/>
      <w:sz w:val="20"/>
      <w:szCs w:val="20"/>
      <w:lang w:eastAsia="en-US"/>
    </w:rPr>
  </w:style>
  <w:style w:type="character" w:customStyle="1" w:styleId="TextkomenteChar">
    <w:name w:val="Text komentáře Char"/>
    <w:basedOn w:val="Standardnpsmoodstavce"/>
    <w:link w:val="Textkomente"/>
    <w:uiPriority w:val="99"/>
    <w:semiHidden/>
    <w:rsid w:val="002B56E9"/>
    <w:rPr>
      <w:sz w:val="20"/>
      <w:szCs w:val="20"/>
    </w:rPr>
  </w:style>
  <w:style w:type="paragraph" w:styleId="Pedmtkomente">
    <w:name w:val="annotation subject"/>
    <w:basedOn w:val="Textkomente"/>
    <w:next w:val="Textkomente"/>
    <w:link w:val="PedmtkomenteChar"/>
    <w:uiPriority w:val="99"/>
    <w:semiHidden/>
    <w:unhideWhenUsed/>
    <w:rsid w:val="002B56E9"/>
    <w:rPr>
      <w:b/>
      <w:bCs/>
    </w:rPr>
  </w:style>
  <w:style w:type="character" w:customStyle="1" w:styleId="PedmtkomenteChar">
    <w:name w:val="Předmět komentáře Char"/>
    <w:basedOn w:val="TextkomenteChar"/>
    <w:link w:val="Pedmtkomente"/>
    <w:uiPriority w:val="99"/>
    <w:semiHidden/>
    <w:rsid w:val="002B56E9"/>
    <w:rPr>
      <w:b/>
      <w:bCs/>
      <w:sz w:val="20"/>
      <w:szCs w:val="20"/>
    </w:rPr>
  </w:style>
  <w:style w:type="paragraph" w:styleId="Textbubliny">
    <w:name w:val="Balloon Text"/>
    <w:basedOn w:val="Normln"/>
    <w:link w:val="TextbublinyChar"/>
    <w:uiPriority w:val="99"/>
    <w:semiHidden/>
    <w:unhideWhenUsed/>
    <w:rsid w:val="002B56E9"/>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semiHidden/>
    <w:rsid w:val="002B56E9"/>
    <w:rPr>
      <w:rFonts w:ascii="Segoe UI" w:hAnsi="Segoe UI" w:cs="Segoe UI"/>
      <w:sz w:val="18"/>
      <w:szCs w:val="18"/>
    </w:rPr>
  </w:style>
  <w:style w:type="paragraph" w:styleId="Zhlav">
    <w:name w:val="header"/>
    <w:basedOn w:val="Normln"/>
    <w:link w:val="ZhlavChar"/>
    <w:uiPriority w:val="99"/>
    <w:unhideWhenUsed/>
    <w:rsid w:val="002369DD"/>
    <w:pPr>
      <w:tabs>
        <w:tab w:val="center" w:pos="4513"/>
        <w:tab w:val="right" w:pos="9026"/>
      </w:tabs>
    </w:pPr>
    <w:rPr>
      <w:rFonts w:eastAsiaTheme="minorHAnsi"/>
      <w:lang w:eastAsia="en-US"/>
    </w:rPr>
  </w:style>
  <w:style w:type="character" w:customStyle="1" w:styleId="ZhlavChar">
    <w:name w:val="Záhlaví Char"/>
    <w:basedOn w:val="Standardnpsmoodstavce"/>
    <w:link w:val="Zhlav"/>
    <w:uiPriority w:val="99"/>
    <w:rsid w:val="002369DD"/>
  </w:style>
  <w:style w:type="paragraph" w:styleId="Zpat">
    <w:name w:val="footer"/>
    <w:basedOn w:val="Normln"/>
    <w:link w:val="ZpatChar"/>
    <w:uiPriority w:val="99"/>
    <w:unhideWhenUsed/>
    <w:rsid w:val="002369DD"/>
    <w:pPr>
      <w:tabs>
        <w:tab w:val="center" w:pos="4513"/>
        <w:tab w:val="right" w:pos="9026"/>
      </w:tabs>
    </w:pPr>
    <w:rPr>
      <w:rFonts w:eastAsiaTheme="minorHAnsi"/>
      <w:lang w:eastAsia="en-US"/>
    </w:rPr>
  </w:style>
  <w:style w:type="character" w:customStyle="1" w:styleId="ZpatChar">
    <w:name w:val="Zápatí Char"/>
    <w:basedOn w:val="Standardnpsmoodstavce"/>
    <w:link w:val="Zpat"/>
    <w:uiPriority w:val="99"/>
    <w:rsid w:val="002369DD"/>
  </w:style>
  <w:style w:type="character" w:customStyle="1" w:styleId="Nevyeenzmnka1">
    <w:name w:val="Nevyřešená zmínka1"/>
    <w:basedOn w:val="Standardnpsmoodstavce"/>
    <w:uiPriority w:val="99"/>
    <w:semiHidden/>
    <w:unhideWhenUsed/>
    <w:rsid w:val="002369DD"/>
    <w:rPr>
      <w:color w:val="605E5C"/>
      <w:shd w:val="clear" w:color="auto" w:fill="E1DFDD"/>
    </w:rPr>
  </w:style>
  <w:style w:type="character" w:styleId="slostrnky">
    <w:name w:val="page number"/>
    <w:basedOn w:val="Standardnpsmoodstavce"/>
    <w:uiPriority w:val="99"/>
    <w:semiHidden/>
    <w:unhideWhenUsed/>
    <w:rsid w:val="00A538AE"/>
  </w:style>
  <w:style w:type="character" w:customStyle="1" w:styleId="apple-converted-space">
    <w:name w:val="apple-converted-space"/>
    <w:basedOn w:val="Standardnpsmoodstavce"/>
    <w:rsid w:val="00682298"/>
  </w:style>
  <w:style w:type="character" w:styleId="Sledovanodkaz">
    <w:name w:val="FollowedHyperlink"/>
    <w:basedOn w:val="Standardnpsmoodstavce"/>
    <w:uiPriority w:val="99"/>
    <w:semiHidden/>
    <w:unhideWhenUsed/>
    <w:rsid w:val="00731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7769">
      <w:bodyDiv w:val="1"/>
      <w:marLeft w:val="0"/>
      <w:marRight w:val="0"/>
      <w:marTop w:val="0"/>
      <w:marBottom w:val="0"/>
      <w:divBdr>
        <w:top w:val="none" w:sz="0" w:space="0" w:color="auto"/>
        <w:left w:val="none" w:sz="0" w:space="0" w:color="auto"/>
        <w:bottom w:val="none" w:sz="0" w:space="0" w:color="auto"/>
        <w:right w:val="none" w:sz="0" w:space="0" w:color="auto"/>
      </w:divBdr>
      <w:divsChild>
        <w:div w:id="1408377115">
          <w:marLeft w:val="0"/>
          <w:marRight w:val="0"/>
          <w:marTop w:val="0"/>
          <w:marBottom w:val="0"/>
          <w:divBdr>
            <w:top w:val="none" w:sz="0" w:space="0" w:color="auto"/>
            <w:left w:val="none" w:sz="0" w:space="0" w:color="auto"/>
            <w:bottom w:val="none" w:sz="0" w:space="0" w:color="auto"/>
            <w:right w:val="none" w:sz="0" w:space="0" w:color="auto"/>
          </w:divBdr>
          <w:divsChild>
            <w:div w:id="2023585566">
              <w:marLeft w:val="0"/>
              <w:marRight w:val="0"/>
              <w:marTop w:val="0"/>
              <w:marBottom w:val="0"/>
              <w:divBdr>
                <w:top w:val="none" w:sz="0" w:space="0" w:color="auto"/>
                <w:left w:val="none" w:sz="0" w:space="0" w:color="auto"/>
                <w:bottom w:val="none" w:sz="0" w:space="0" w:color="auto"/>
                <w:right w:val="none" w:sz="0" w:space="0" w:color="auto"/>
              </w:divBdr>
              <w:divsChild>
                <w:div w:id="1747610858">
                  <w:marLeft w:val="0"/>
                  <w:marRight w:val="0"/>
                  <w:marTop w:val="0"/>
                  <w:marBottom w:val="0"/>
                  <w:divBdr>
                    <w:top w:val="none" w:sz="0" w:space="0" w:color="auto"/>
                    <w:left w:val="none" w:sz="0" w:space="0" w:color="auto"/>
                    <w:bottom w:val="none" w:sz="0" w:space="0" w:color="auto"/>
                    <w:right w:val="none" w:sz="0" w:space="0" w:color="auto"/>
                  </w:divBdr>
                  <w:divsChild>
                    <w:div w:id="524490129">
                      <w:marLeft w:val="0"/>
                      <w:marRight w:val="0"/>
                      <w:marTop w:val="0"/>
                      <w:marBottom w:val="0"/>
                      <w:divBdr>
                        <w:top w:val="none" w:sz="0" w:space="0" w:color="auto"/>
                        <w:left w:val="none" w:sz="0" w:space="0" w:color="auto"/>
                        <w:bottom w:val="none" w:sz="0" w:space="0" w:color="auto"/>
                        <w:right w:val="none" w:sz="0" w:space="0" w:color="auto"/>
                      </w:divBdr>
                      <w:divsChild>
                        <w:div w:id="623004314">
                          <w:marLeft w:val="0"/>
                          <w:marRight w:val="0"/>
                          <w:marTop w:val="0"/>
                          <w:marBottom w:val="0"/>
                          <w:divBdr>
                            <w:top w:val="none" w:sz="0" w:space="0" w:color="auto"/>
                            <w:left w:val="none" w:sz="0" w:space="0" w:color="auto"/>
                            <w:bottom w:val="none" w:sz="0" w:space="0" w:color="auto"/>
                            <w:right w:val="none" w:sz="0" w:space="0" w:color="auto"/>
                          </w:divBdr>
                          <w:divsChild>
                            <w:div w:id="16980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69041">
      <w:bodyDiv w:val="1"/>
      <w:marLeft w:val="0"/>
      <w:marRight w:val="0"/>
      <w:marTop w:val="0"/>
      <w:marBottom w:val="0"/>
      <w:divBdr>
        <w:top w:val="none" w:sz="0" w:space="0" w:color="auto"/>
        <w:left w:val="none" w:sz="0" w:space="0" w:color="auto"/>
        <w:bottom w:val="none" w:sz="0" w:space="0" w:color="auto"/>
        <w:right w:val="none" w:sz="0" w:space="0" w:color="auto"/>
      </w:divBdr>
      <w:divsChild>
        <w:div w:id="1100029708">
          <w:marLeft w:val="0"/>
          <w:marRight w:val="0"/>
          <w:marTop w:val="0"/>
          <w:marBottom w:val="0"/>
          <w:divBdr>
            <w:top w:val="none" w:sz="0" w:space="0" w:color="auto"/>
            <w:left w:val="none" w:sz="0" w:space="0" w:color="auto"/>
            <w:bottom w:val="none" w:sz="0" w:space="0" w:color="auto"/>
            <w:right w:val="none" w:sz="0" w:space="0" w:color="auto"/>
          </w:divBdr>
          <w:divsChild>
            <w:div w:id="706222400">
              <w:marLeft w:val="0"/>
              <w:marRight w:val="0"/>
              <w:marTop w:val="0"/>
              <w:marBottom w:val="0"/>
              <w:divBdr>
                <w:top w:val="none" w:sz="0" w:space="0" w:color="auto"/>
                <w:left w:val="none" w:sz="0" w:space="0" w:color="auto"/>
                <w:bottom w:val="none" w:sz="0" w:space="0" w:color="auto"/>
                <w:right w:val="none" w:sz="0" w:space="0" w:color="auto"/>
              </w:divBdr>
              <w:divsChild>
                <w:div w:id="1003585302">
                  <w:marLeft w:val="0"/>
                  <w:marRight w:val="0"/>
                  <w:marTop w:val="0"/>
                  <w:marBottom w:val="0"/>
                  <w:divBdr>
                    <w:top w:val="none" w:sz="0" w:space="0" w:color="auto"/>
                    <w:left w:val="none" w:sz="0" w:space="0" w:color="auto"/>
                    <w:bottom w:val="none" w:sz="0" w:space="0" w:color="auto"/>
                    <w:right w:val="none" w:sz="0" w:space="0" w:color="auto"/>
                  </w:divBdr>
                  <w:divsChild>
                    <w:div w:id="1224485752">
                      <w:marLeft w:val="0"/>
                      <w:marRight w:val="0"/>
                      <w:marTop w:val="0"/>
                      <w:marBottom w:val="0"/>
                      <w:divBdr>
                        <w:top w:val="none" w:sz="0" w:space="0" w:color="auto"/>
                        <w:left w:val="none" w:sz="0" w:space="0" w:color="auto"/>
                        <w:bottom w:val="none" w:sz="0" w:space="0" w:color="auto"/>
                        <w:right w:val="none" w:sz="0" w:space="0" w:color="auto"/>
                      </w:divBdr>
                      <w:divsChild>
                        <w:div w:id="1709640837">
                          <w:marLeft w:val="0"/>
                          <w:marRight w:val="0"/>
                          <w:marTop w:val="0"/>
                          <w:marBottom w:val="0"/>
                          <w:divBdr>
                            <w:top w:val="none" w:sz="0" w:space="0" w:color="auto"/>
                            <w:left w:val="none" w:sz="0" w:space="0" w:color="auto"/>
                            <w:bottom w:val="none" w:sz="0" w:space="0" w:color="auto"/>
                            <w:right w:val="none" w:sz="0" w:space="0" w:color="auto"/>
                          </w:divBdr>
                          <w:divsChild>
                            <w:div w:id="10253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82576">
      <w:bodyDiv w:val="1"/>
      <w:marLeft w:val="0"/>
      <w:marRight w:val="0"/>
      <w:marTop w:val="0"/>
      <w:marBottom w:val="0"/>
      <w:divBdr>
        <w:top w:val="none" w:sz="0" w:space="0" w:color="auto"/>
        <w:left w:val="none" w:sz="0" w:space="0" w:color="auto"/>
        <w:bottom w:val="none" w:sz="0" w:space="0" w:color="auto"/>
        <w:right w:val="none" w:sz="0" w:space="0" w:color="auto"/>
      </w:divBdr>
      <w:divsChild>
        <w:div w:id="329526025">
          <w:marLeft w:val="0"/>
          <w:marRight w:val="0"/>
          <w:marTop w:val="0"/>
          <w:marBottom w:val="0"/>
          <w:divBdr>
            <w:top w:val="none" w:sz="0" w:space="0" w:color="auto"/>
            <w:left w:val="none" w:sz="0" w:space="0" w:color="auto"/>
            <w:bottom w:val="none" w:sz="0" w:space="0" w:color="auto"/>
            <w:right w:val="none" w:sz="0" w:space="0" w:color="auto"/>
          </w:divBdr>
          <w:divsChild>
            <w:div w:id="493422419">
              <w:marLeft w:val="0"/>
              <w:marRight w:val="0"/>
              <w:marTop w:val="0"/>
              <w:marBottom w:val="0"/>
              <w:divBdr>
                <w:top w:val="none" w:sz="0" w:space="0" w:color="auto"/>
                <w:left w:val="none" w:sz="0" w:space="0" w:color="auto"/>
                <w:bottom w:val="none" w:sz="0" w:space="0" w:color="auto"/>
                <w:right w:val="none" w:sz="0" w:space="0" w:color="auto"/>
              </w:divBdr>
              <w:divsChild>
                <w:div w:id="63726893">
                  <w:marLeft w:val="0"/>
                  <w:marRight w:val="0"/>
                  <w:marTop w:val="0"/>
                  <w:marBottom w:val="0"/>
                  <w:divBdr>
                    <w:top w:val="none" w:sz="0" w:space="0" w:color="auto"/>
                    <w:left w:val="none" w:sz="0" w:space="0" w:color="auto"/>
                    <w:bottom w:val="none" w:sz="0" w:space="0" w:color="auto"/>
                    <w:right w:val="none" w:sz="0" w:space="0" w:color="auto"/>
                  </w:divBdr>
                  <w:divsChild>
                    <w:div w:id="284165160">
                      <w:marLeft w:val="0"/>
                      <w:marRight w:val="0"/>
                      <w:marTop w:val="0"/>
                      <w:marBottom w:val="0"/>
                      <w:divBdr>
                        <w:top w:val="none" w:sz="0" w:space="0" w:color="auto"/>
                        <w:left w:val="none" w:sz="0" w:space="0" w:color="auto"/>
                        <w:bottom w:val="none" w:sz="0" w:space="0" w:color="auto"/>
                        <w:right w:val="none" w:sz="0" w:space="0" w:color="auto"/>
                      </w:divBdr>
                      <w:divsChild>
                        <w:div w:id="2125998030">
                          <w:marLeft w:val="0"/>
                          <w:marRight w:val="0"/>
                          <w:marTop w:val="0"/>
                          <w:marBottom w:val="0"/>
                          <w:divBdr>
                            <w:top w:val="none" w:sz="0" w:space="0" w:color="auto"/>
                            <w:left w:val="none" w:sz="0" w:space="0" w:color="auto"/>
                            <w:bottom w:val="none" w:sz="0" w:space="0" w:color="auto"/>
                            <w:right w:val="none" w:sz="0" w:space="0" w:color="auto"/>
                          </w:divBdr>
                          <w:divsChild>
                            <w:div w:id="6115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17005">
      <w:bodyDiv w:val="1"/>
      <w:marLeft w:val="0"/>
      <w:marRight w:val="0"/>
      <w:marTop w:val="0"/>
      <w:marBottom w:val="0"/>
      <w:divBdr>
        <w:top w:val="none" w:sz="0" w:space="0" w:color="auto"/>
        <w:left w:val="none" w:sz="0" w:space="0" w:color="auto"/>
        <w:bottom w:val="none" w:sz="0" w:space="0" w:color="auto"/>
        <w:right w:val="none" w:sz="0" w:space="0" w:color="auto"/>
      </w:divBdr>
    </w:div>
    <w:div w:id="579289797">
      <w:bodyDiv w:val="1"/>
      <w:marLeft w:val="0"/>
      <w:marRight w:val="0"/>
      <w:marTop w:val="0"/>
      <w:marBottom w:val="0"/>
      <w:divBdr>
        <w:top w:val="none" w:sz="0" w:space="0" w:color="auto"/>
        <w:left w:val="none" w:sz="0" w:space="0" w:color="auto"/>
        <w:bottom w:val="none" w:sz="0" w:space="0" w:color="auto"/>
        <w:right w:val="none" w:sz="0" w:space="0" w:color="auto"/>
      </w:divBdr>
      <w:divsChild>
        <w:div w:id="1401709342">
          <w:marLeft w:val="0"/>
          <w:marRight w:val="0"/>
          <w:marTop w:val="0"/>
          <w:marBottom w:val="0"/>
          <w:divBdr>
            <w:top w:val="none" w:sz="0" w:space="0" w:color="auto"/>
            <w:left w:val="none" w:sz="0" w:space="0" w:color="auto"/>
            <w:bottom w:val="none" w:sz="0" w:space="0" w:color="auto"/>
            <w:right w:val="none" w:sz="0" w:space="0" w:color="auto"/>
          </w:divBdr>
          <w:divsChild>
            <w:div w:id="2114979946">
              <w:marLeft w:val="0"/>
              <w:marRight w:val="0"/>
              <w:marTop w:val="0"/>
              <w:marBottom w:val="0"/>
              <w:divBdr>
                <w:top w:val="none" w:sz="0" w:space="0" w:color="auto"/>
                <w:left w:val="none" w:sz="0" w:space="0" w:color="auto"/>
                <w:bottom w:val="none" w:sz="0" w:space="0" w:color="auto"/>
                <w:right w:val="none" w:sz="0" w:space="0" w:color="auto"/>
              </w:divBdr>
              <w:divsChild>
                <w:div w:id="1694649906">
                  <w:marLeft w:val="0"/>
                  <w:marRight w:val="0"/>
                  <w:marTop w:val="0"/>
                  <w:marBottom w:val="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sChild>
                        <w:div w:id="609319921">
                          <w:marLeft w:val="0"/>
                          <w:marRight w:val="0"/>
                          <w:marTop w:val="0"/>
                          <w:marBottom w:val="0"/>
                          <w:divBdr>
                            <w:top w:val="none" w:sz="0" w:space="0" w:color="auto"/>
                            <w:left w:val="none" w:sz="0" w:space="0" w:color="auto"/>
                            <w:bottom w:val="none" w:sz="0" w:space="0" w:color="auto"/>
                            <w:right w:val="none" w:sz="0" w:space="0" w:color="auto"/>
                          </w:divBdr>
                          <w:divsChild>
                            <w:div w:id="1541437509">
                              <w:marLeft w:val="0"/>
                              <w:marRight w:val="0"/>
                              <w:marTop w:val="0"/>
                              <w:marBottom w:val="0"/>
                              <w:divBdr>
                                <w:top w:val="none" w:sz="0" w:space="0" w:color="auto"/>
                                <w:left w:val="none" w:sz="0" w:space="0" w:color="auto"/>
                                <w:bottom w:val="none" w:sz="0" w:space="0" w:color="auto"/>
                                <w:right w:val="none" w:sz="0" w:space="0" w:color="auto"/>
                              </w:divBdr>
                              <w:divsChild>
                                <w:div w:id="375466483">
                                  <w:marLeft w:val="0"/>
                                  <w:marRight w:val="0"/>
                                  <w:marTop w:val="0"/>
                                  <w:marBottom w:val="0"/>
                                  <w:divBdr>
                                    <w:top w:val="none" w:sz="0" w:space="0" w:color="auto"/>
                                    <w:left w:val="none" w:sz="0" w:space="0" w:color="auto"/>
                                    <w:bottom w:val="none" w:sz="0" w:space="0" w:color="auto"/>
                                    <w:right w:val="none" w:sz="0" w:space="0" w:color="auto"/>
                                  </w:divBdr>
                                  <w:divsChild>
                                    <w:div w:id="11852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10372">
      <w:bodyDiv w:val="1"/>
      <w:marLeft w:val="0"/>
      <w:marRight w:val="0"/>
      <w:marTop w:val="0"/>
      <w:marBottom w:val="0"/>
      <w:divBdr>
        <w:top w:val="none" w:sz="0" w:space="0" w:color="auto"/>
        <w:left w:val="none" w:sz="0" w:space="0" w:color="auto"/>
        <w:bottom w:val="none" w:sz="0" w:space="0" w:color="auto"/>
        <w:right w:val="none" w:sz="0" w:space="0" w:color="auto"/>
      </w:divBdr>
      <w:divsChild>
        <w:div w:id="2004236839">
          <w:marLeft w:val="0"/>
          <w:marRight w:val="0"/>
          <w:marTop w:val="0"/>
          <w:marBottom w:val="0"/>
          <w:divBdr>
            <w:top w:val="none" w:sz="0" w:space="0" w:color="auto"/>
            <w:left w:val="none" w:sz="0" w:space="0" w:color="auto"/>
            <w:bottom w:val="none" w:sz="0" w:space="0" w:color="auto"/>
            <w:right w:val="none" w:sz="0" w:space="0" w:color="auto"/>
          </w:divBdr>
          <w:divsChild>
            <w:div w:id="1896891858">
              <w:marLeft w:val="0"/>
              <w:marRight w:val="0"/>
              <w:marTop w:val="280"/>
              <w:marBottom w:val="280"/>
              <w:divBdr>
                <w:top w:val="none" w:sz="0" w:space="0" w:color="auto"/>
                <w:left w:val="none" w:sz="0" w:space="0" w:color="auto"/>
                <w:bottom w:val="none" w:sz="0" w:space="0" w:color="auto"/>
                <w:right w:val="none" w:sz="0" w:space="0" w:color="auto"/>
              </w:divBdr>
            </w:div>
            <w:div w:id="567543553">
              <w:marLeft w:val="0"/>
              <w:marRight w:val="0"/>
              <w:marTop w:val="280"/>
              <w:marBottom w:val="280"/>
              <w:divBdr>
                <w:top w:val="none" w:sz="0" w:space="0" w:color="auto"/>
                <w:left w:val="none" w:sz="0" w:space="0" w:color="auto"/>
                <w:bottom w:val="none" w:sz="0" w:space="0" w:color="auto"/>
                <w:right w:val="none" w:sz="0" w:space="0" w:color="auto"/>
              </w:divBdr>
            </w:div>
            <w:div w:id="825782247">
              <w:marLeft w:val="0"/>
              <w:marRight w:val="0"/>
              <w:marTop w:val="280"/>
              <w:marBottom w:val="280"/>
              <w:divBdr>
                <w:top w:val="none" w:sz="0" w:space="0" w:color="auto"/>
                <w:left w:val="none" w:sz="0" w:space="0" w:color="auto"/>
                <w:bottom w:val="none" w:sz="0" w:space="0" w:color="auto"/>
                <w:right w:val="none" w:sz="0" w:space="0" w:color="auto"/>
              </w:divBdr>
            </w:div>
            <w:div w:id="133064800">
              <w:marLeft w:val="0"/>
              <w:marRight w:val="0"/>
              <w:marTop w:val="280"/>
              <w:marBottom w:val="280"/>
              <w:divBdr>
                <w:top w:val="none" w:sz="0" w:space="0" w:color="auto"/>
                <w:left w:val="none" w:sz="0" w:space="0" w:color="auto"/>
                <w:bottom w:val="none" w:sz="0" w:space="0" w:color="auto"/>
                <w:right w:val="none" w:sz="0" w:space="0" w:color="auto"/>
              </w:divBdr>
            </w:div>
            <w:div w:id="1474716974">
              <w:marLeft w:val="0"/>
              <w:marRight w:val="0"/>
              <w:marTop w:val="280"/>
              <w:marBottom w:val="280"/>
              <w:divBdr>
                <w:top w:val="none" w:sz="0" w:space="0" w:color="auto"/>
                <w:left w:val="none" w:sz="0" w:space="0" w:color="auto"/>
                <w:bottom w:val="none" w:sz="0" w:space="0" w:color="auto"/>
                <w:right w:val="none" w:sz="0" w:space="0" w:color="auto"/>
              </w:divBdr>
            </w:div>
            <w:div w:id="490144494">
              <w:marLeft w:val="0"/>
              <w:marRight w:val="0"/>
              <w:marTop w:val="0"/>
              <w:marBottom w:val="0"/>
              <w:divBdr>
                <w:top w:val="none" w:sz="0" w:space="0" w:color="auto"/>
                <w:left w:val="none" w:sz="0" w:space="0" w:color="auto"/>
                <w:bottom w:val="none" w:sz="0" w:space="0" w:color="auto"/>
                <w:right w:val="none" w:sz="0" w:space="0" w:color="auto"/>
              </w:divBdr>
              <w:divsChild>
                <w:div w:id="935868270">
                  <w:marLeft w:val="0"/>
                  <w:marRight w:val="0"/>
                  <w:marTop w:val="0"/>
                  <w:marBottom w:val="150"/>
                  <w:divBdr>
                    <w:top w:val="none" w:sz="0" w:space="0" w:color="auto"/>
                    <w:left w:val="none" w:sz="0" w:space="0" w:color="auto"/>
                    <w:bottom w:val="none" w:sz="0" w:space="0" w:color="auto"/>
                    <w:right w:val="none" w:sz="0" w:space="0" w:color="auto"/>
                  </w:divBdr>
                </w:div>
              </w:divsChild>
            </w:div>
            <w:div w:id="2123382304">
              <w:marLeft w:val="0"/>
              <w:marRight w:val="0"/>
              <w:marTop w:val="0"/>
              <w:marBottom w:val="0"/>
              <w:divBdr>
                <w:top w:val="none" w:sz="0" w:space="0" w:color="auto"/>
                <w:left w:val="none" w:sz="0" w:space="0" w:color="auto"/>
                <w:bottom w:val="none" w:sz="0" w:space="0" w:color="auto"/>
                <w:right w:val="none" w:sz="0" w:space="0" w:color="auto"/>
              </w:divBdr>
            </w:div>
          </w:divsChild>
        </w:div>
        <w:div w:id="1575772393">
          <w:marLeft w:val="0"/>
          <w:marRight w:val="0"/>
          <w:marTop w:val="0"/>
          <w:marBottom w:val="0"/>
          <w:divBdr>
            <w:top w:val="none" w:sz="0" w:space="0" w:color="auto"/>
            <w:left w:val="none" w:sz="0" w:space="0" w:color="auto"/>
            <w:bottom w:val="none" w:sz="0" w:space="0" w:color="auto"/>
            <w:right w:val="none" w:sz="0" w:space="0" w:color="auto"/>
          </w:divBdr>
          <w:divsChild>
            <w:div w:id="245071026">
              <w:marLeft w:val="0"/>
              <w:marRight w:val="0"/>
              <w:marTop w:val="0"/>
              <w:marBottom w:val="0"/>
              <w:divBdr>
                <w:top w:val="none" w:sz="0" w:space="0" w:color="auto"/>
                <w:left w:val="none" w:sz="0" w:space="0" w:color="auto"/>
                <w:bottom w:val="none" w:sz="0" w:space="0" w:color="auto"/>
                <w:right w:val="none" w:sz="0" w:space="0" w:color="auto"/>
              </w:divBdr>
            </w:div>
          </w:divsChild>
        </w:div>
        <w:div w:id="1466119610">
          <w:marLeft w:val="0"/>
          <w:marRight w:val="0"/>
          <w:marTop w:val="0"/>
          <w:marBottom w:val="0"/>
          <w:divBdr>
            <w:top w:val="none" w:sz="0" w:space="0" w:color="auto"/>
            <w:left w:val="none" w:sz="0" w:space="0" w:color="auto"/>
            <w:bottom w:val="none" w:sz="0" w:space="0" w:color="auto"/>
            <w:right w:val="none" w:sz="0" w:space="0" w:color="auto"/>
          </w:divBdr>
          <w:divsChild>
            <w:div w:id="1665623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4795384">
      <w:bodyDiv w:val="1"/>
      <w:marLeft w:val="0"/>
      <w:marRight w:val="0"/>
      <w:marTop w:val="0"/>
      <w:marBottom w:val="0"/>
      <w:divBdr>
        <w:top w:val="none" w:sz="0" w:space="0" w:color="auto"/>
        <w:left w:val="none" w:sz="0" w:space="0" w:color="auto"/>
        <w:bottom w:val="none" w:sz="0" w:space="0" w:color="auto"/>
        <w:right w:val="none" w:sz="0" w:space="0" w:color="auto"/>
      </w:divBdr>
    </w:div>
    <w:div w:id="835341912">
      <w:bodyDiv w:val="1"/>
      <w:marLeft w:val="0"/>
      <w:marRight w:val="0"/>
      <w:marTop w:val="0"/>
      <w:marBottom w:val="0"/>
      <w:divBdr>
        <w:top w:val="none" w:sz="0" w:space="0" w:color="auto"/>
        <w:left w:val="none" w:sz="0" w:space="0" w:color="auto"/>
        <w:bottom w:val="none" w:sz="0" w:space="0" w:color="auto"/>
        <w:right w:val="none" w:sz="0" w:space="0" w:color="auto"/>
      </w:divBdr>
    </w:div>
    <w:div w:id="886378490">
      <w:bodyDiv w:val="1"/>
      <w:marLeft w:val="0"/>
      <w:marRight w:val="0"/>
      <w:marTop w:val="0"/>
      <w:marBottom w:val="0"/>
      <w:divBdr>
        <w:top w:val="none" w:sz="0" w:space="0" w:color="auto"/>
        <w:left w:val="none" w:sz="0" w:space="0" w:color="auto"/>
        <w:bottom w:val="none" w:sz="0" w:space="0" w:color="auto"/>
        <w:right w:val="none" w:sz="0" w:space="0" w:color="auto"/>
      </w:divBdr>
    </w:div>
    <w:div w:id="894202340">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86157019">
      <w:bodyDiv w:val="1"/>
      <w:marLeft w:val="0"/>
      <w:marRight w:val="0"/>
      <w:marTop w:val="0"/>
      <w:marBottom w:val="0"/>
      <w:divBdr>
        <w:top w:val="none" w:sz="0" w:space="0" w:color="auto"/>
        <w:left w:val="none" w:sz="0" w:space="0" w:color="auto"/>
        <w:bottom w:val="none" w:sz="0" w:space="0" w:color="auto"/>
        <w:right w:val="none" w:sz="0" w:space="0" w:color="auto"/>
      </w:divBdr>
    </w:div>
    <w:div w:id="1441799747">
      <w:bodyDiv w:val="1"/>
      <w:marLeft w:val="0"/>
      <w:marRight w:val="0"/>
      <w:marTop w:val="0"/>
      <w:marBottom w:val="0"/>
      <w:divBdr>
        <w:top w:val="none" w:sz="0" w:space="0" w:color="auto"/>
        <w:left w:val="none" w:sz="0" w:space="0" w:color="auto"/>
        <w:bottom w:val="none" w:sz="0" w:space="0" w:color="auto"/>
        <w:right w:val="none" w:sz="0" w:space="0" w:color="auto"/>
      </w:divBdr>
      <w:divsChild>
        <w:div w:id="1222248224">
          <w:marLeft w:val="0"/>
          <w:marRight w:val="0"/>
          <w:marTop w:val="0"/>
          <w:marBottom w:val="0"/>
          <w:divBdr>
            <w:top w:val="none" w:sz="0" w:space="0" w:color="auto"/>
            <w:left w:val="none" w:sz="0" w:space="0" w:color="auto"/>
            <w:bottom w:val="none" w:sz="0" w:space="0" w:color="auto"/>
            <w:right w:val="none" w:sz="0" w:space="0" w:color="auto"/>
          </w:divBdr>
          <w:divsChild>
            <w:div w:id="938685462">
              <w:marLeft w:val="0"/>
              <w:marRight w:val="0"/>
              <w:marTop w:val="0"/>
              <w:marBottom w:val="0"/>
              <w:divBdr>
                <w:top w:val="none" w:sz="0" w:space="0" w:color="auto"/>
                <w:left w:val="none" w:sz="0" w:space="0" w:color="auto"/>
                <w:bottom w:val="none" w:sz="0" w:space="0" w:color="auto"/>
                <w:right w:val="none" w:sz="0" w:space="0" w:color="auto"/>
              </w:divBdr>
              <w:divsChild>
                <w:div w:id="1668048417">
                  <w:marLeft w:val="0"/>
                  <w:marRight w:val="0"/>
                  <w:marTop w:val="0"/>
                  <w:marBottom w:val="0"/>
                  <w:divBdr>
                    <w:top w:val="none" w:sz="0" w:space="0" w:color="auto"/>
                    <w:left w:val="none" w:sz="0" w:space="0" w:color="auto"/>
                    <w:bottom w:val="none" w:sz="0" w:space="0" w:color="auto"/>
                    <w:right w:val="none" w:sz="0" w:space="0" w:color="auto"/>
                  </w:divBdr>
                  <w:divsChild>
                    <w:div w:id="2026053183">
                      <w:marLeft w:val="0"/>
                      <w:marRight w:val="0"/>
                      <w:marTop w:val="0"/>
                      <w:marBottom w:val="0"/>
                      <w:divBdr>
                        <w:top w:val="none" w:sz="0" w:space="0" w:color="auto"/>
                        <w:left w:val="none" w:sz="0" w:space="0" w:color="auto"/>
                        <w:bottom w:val="none" w:sz="0" w:space="0" w:color="auto"/>
                        <w:right w:val="none" w:sz="0" w:space="0" w:color="auto"/>
                      </w:divBdr>
                      <w:divsChild>
                        <w:div w:id="1970042057">
                          <w:marLeft w:val="0"/>
                          <w:marRight w:val="0"/>
                          <w:marTop w:val="0"/>
                          <w:marBottom w:val="0"/>
                          <w:divBdr>
                            <w:top w:val="none" w:sz="0" w:space="0" w:color="auto"/>
                            <w:left w:val="none" w:sz="0" w:space="0" w:color="auto"/>
                            <w:bottom w:val="none" w:sz="0" w:space="0" w:color="auto"/>
                            <w:right w:val="none" w:sz="0" w:space="0" w:color="auto"/>
                          </w:divBdr>
                          <w:divsChild>
                            <w:div w:id="1508253825">
                              <w:marLeft w:val="0"/>
                              <w:marRight w:val="0"/>
                              <w:marTop w:val="0"/>
                              <w:marBottom w:val="0"/>
                              <w:divBdr>
                                <w:top w:val="none" w:sz="0" w:space="0" w:color="auto"/>
                                <w:left w:val="none" w:sz="0" w:space="0" w:color="auto"/>
                                <w:bottom w:val="none" w:sz="0" w:space="0" w:color="auto"/>
                                <w:right w:val="none" w:sz="0" w:space="0" w:color="auto"/>
                              </w:divBdr>
                              <w:divsChild>
                                <w:div w:id="1638991321">
                                  <w:marLeft w:val="0"/>
                                  <w:marRight w:val="0"/>
                                  <w:marTop w:val="0"/>
                                  <w:marBottom w:val="0"/>
                                  <w:divBdr>
                                    <w:top w:val="none" w:sz="0" w:space="0" w:color="auto"/>
                                    <w:left w:val="none" w:sz="0" w:space="0" w:color="auto"/>
                                    <w:bottom w:val="none" w:sz="0" w:space="0" w:color="auto"/>
                                    <w:right w:val="none" w:sz="0" w:space="0" w:color="auto"/>
                                  </w:divBdr>
                                  <w:divsChild>
                                    <w:div w:id="8193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931751">
      <w:bodyDiv w:val="1"/>
      <w:marLeft w:val="0"/>
      <w:marRight w:val="0"/>
      <w:marTop w:val="0"/>
      <w:marBottom w:val="0"/>
      <w:divBdr>
        <w:top w:val="none" w:sz="0" w:space="0" w:color="auto"/>
        <w:left w:val="none" w:sz="0" w:space="0" w:color="auto"/>
        <w:bottom w:val="none" w:sz="0" w:space="0" w:color="auto"/>
        <w:right w:val="none" w:sz="0" w:space="0" w:color="auto"/>
      </w:divBdr>
    </w:div>
    <w:div w:id="1500344358">
      <w:bodyDiv w:val="1"/>
      <w:marLeft w:val="0"/>
      <w:marRight w:val="0"/>
      <w:marTop w:val="0"/>
      <w:marBottom w:val="0"/>
      <w:divBdr>
        <w:top w:val="none" w:sz="0" w:space="0" w:color="auto"/>
        <w:left w:val="none" w:sz="0" w:space="0" w:color="auto"/>
        <w:bottom w:val="none" w:sz="0" w:space="0" w:color="auto"/>
        <w:right w:val="none" w:sz="0" w:space="0" w:color="auto"/>
      </w:divBdr>
      <w:divsChild>
        <w:div w:id="1732268827">
          <w:marLeft w:val="0"/>
          <w:marRight w:val="0"/>
          <w:marTop w:val="0"/>
          <w:marBottom w:val="0"/>
          <w:divBdr>
            <w:top w:val="none" w:sz="0" w:space="0" w:color="auto"/>
            <w:left w:val="none" w:sz="0" w:space="0" w:color="auto"/>
            <w:bottom w:val="none" w:sz="0" w:space="0" w:color="auto"/>
            <w:right w:val="none" w:sz="0" w:space="0" w:color="auto"/>
          </w:divBdr>
          <w:divsChild>
            <w:div w:id="97457630">
              <w:marLeft w:val="0"/>
              <w:marRight w:val="0"/>
              <w:marTop w:val="0"/>
              <w:marBottom w:val="0"/>
              <w:divBdr>
                <w:top w:val="none" w:sz="0" w:space="0" w:color="auto"/>
                <w:left w:val="none" w:sz="0" w:space="0" w:color="auto"/>
                <w:bottom w:val="none" w:sz="0" w:space="0" w:color="auto"/>
                <w:right w:val="none" w:sz="0" w:space="0" w:color="auto"/>
              </w:divBdr>
              <w:divsChild>
                <w:div w:id="554901329">
                  <w:marLeft w:val="0"/>
                  <w:marRight w:val="0"/>
                  <w:marTop w:val="0"/>
                  <w:marBottom w:val="0"/>
                  <w:divBdr>
                    <w:top w:val="none" w:sz="0" w:space="0" w:color="auto"/>
                    <w:left w:val="none" w:sz="0" w:space="0" w:color="auto"/>
                    <w:bottom w:val="none" w:sz="0" w:space="0" w:color="auto"/>
                    <w:right w:val="none" w:sz="0" w:space="0" w:color="auto"/>
                  </w:divBdr>
                  <w:divsChild>
                    <w:div w:id="336615801">
                      <w:marLeft w:val="0"/>
                      <w:marRight w:val="0"/>
                      <w:marTop w:val="0"/>
                      <w:marBottom w:val="0"/>
                      <w:divBdr>
                        <w:top w:val="none" w:sz="0" w:space="0" w:color="auto"/>
                        <w:left w:val="none" w:sz="0" w:space="0" w:color="auto"/>
                        <w:bottom w:val="none" w:sz="0" w:space="0" w:color="auto"/>
                        <w:right w:val="none" w:sz="0" w:space="0" w:color="auto"/>
                      </w:divBdr>
                      <w:divsChild>
                        <w:div w:id="1297101311">
                          <w:marLeft w:val="0"/>
                          <w:marRight w:val="0"/>
                          <w:marTop w:val="0"/>
                          <w:marBottom w:val="0"/>
                          <w:divBdr>
                            <w:top w:val="none" w:sz="0" w:space="0" w:color="auto"/>
                            <w:left w:val="none" w:sz="0" w:space="0" w:color="auto"/>
                            <w:bottom w:val="none" w:sz="0" w:space="0" w:color="auto"/>
                            <w:right w:val="none" w:sz="0" w:space="0" w:color="auto"/>
                          </w:divBdr>
                          <w:divsChild>
                            <w:div w:id="6736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116799">
      <w:bodyDiv w:val="1"/>
      <w:marLeft w:val="0"/>
      <w:marRight w:val="0"/>
      <w:marTop w:val="0"/>
      <w:marBottom w:val="0"/>
      <w:divBdr>
        <w:top w:val="none" w:sz="0" w:space="0" w:color="auto"/>
        <w:left w:val="none" w:sz="0" w:space="0" w:color="auto"/>
        <w:bottom w:val="none" w:sz="0" w:space="0" w:color="auto"/>
        <w:right w:val="none" w:sz="0" w:space="0" w:color="auto"/>
      </w:divBdr>
      <w:divsChild>
        <w:div w:id="1819495678">
          <w:marLeft w:val="0"/>
          <w:marRight w:val="0"/>
          <w:marTop w:val="0"/>
          <w:marBottom w:val="0"/>
          <w:divBdr>
            <w:top w:val="none" w:sz="0" w:space="0" w:color="auto"/>
            <w:left w:val="none" w:sz="0" w:space="0" w:color="auto"/>
            <w:bottom w:val="none" w:sz="0" w:space="0" w:color="auto"/>
            <w:right w:val="none" w:sz="0" w:space="0" w:color="auto"/>
          </w:divBdr>
          <w:divsChild>
            <w:div w:id="1668367551">
              <w:marLeft w:val="0"/>
              <w:marRight w:val="0"/>
              <w:marTop w:val="0"/>
              <w:marBottom w:val="0"/>
              <w:divBdr>
                <w:top w:val="none" w:sz="0" w:space="0" w:color="auto"/>
                <w:left w:val="none" w:sz="0" w:space="0" w:color="auto"/>
                <w:bottom w:val="none" w:sz="0" w:space="0" w:color="auto"/>
                <w:right w:val="none" w:sz="0" w:space="0" w:color="auto"/>
              </w:divBdr>
              <w:divsChild>
                <w:div w:id="888951843">
                  <w:marLeft w:val="0"/>
                  <w:marRight w:val="0"/>
                  <w:marTop w:val="0"/>
                  <w:marBottom w:val="0"/>
                  <w:divBdr>
                    <w:top w:val="none" w:sz="0" w:space="0" w:color="auto"/>
                    <w:left w:val="none" w:sz="0" w:space="0" w:color="auto"/>
                    <w:bottom w:val="none" w:sz="0" w:space="0" w:color="auto"/>
                    <w:right w:val="none" w:sz="0" w:space="0" w:color="auto"/>
                  </w:divBdr>
                  <w:divsChild>
                    <w:div w:id="1806853876">
                      <w:marLeft w:val="0"/>
                      <w:marRight w:val="0"/>
                      <w:marTop w:val="0"/>
                      <w:marBottom w:val="0"/>
                      <w:divBdr>
                        <w:top w:val="none" w:sz="0" w:space="0" w:color="auto"/>
                        <w:left w:val="none" w:sz="0" w:space="0" w:color="auto"/>
                        <w:bottom w:val="none" w:sz="0" w:space="0" w:color="auto"/>
                        <w:right w:val="none" w:sz="0" w:space="0" w:color="auto"/>
                      </w:divBdr>
                      <w:divsChild>
                        <w:div w:id="752095016">
                          <w:marLeft w:val="0"/>
                          <w:marRight w:val="0"/>
                          <w:marTop w:val="0"/>
                          <w:marBottom w:val="0"/>
                          <w:divBdr>
                            <w:top w:val="none" w:sz="0" w:space="0" w:color="auto"/>
                            <w:left w:val="none" w:sz="0" w:space="0" w:color="auto"/>
                            <w:bottom w:val="none" w:sz="0" w:space="0" w:color="auto"/>
                            <w:right w:val="none" w:sz="0" w:space="0" w:color="auto"/>
                          </w:divBdr>
                          <w:divsChild>
                            <w:div w:id="1236354384">
                              <w:marLeft w:val="0"/>
                              <w:marRight w:val="0"/>
                              <w:marTop w:val="0"/>
                              <w:marBottom w:val="0"/>
                              <w:divBdr>
                                <w:top w:val="none" w:sz="0" w:space="0" w:color="auto"/>
                                <w:left w:val="none" w:sz="0" w:space="0" w:color="auto"/>
                                <w:bottom w:val="none" w:sz="0" w:space="0" w:color="auto"/>
                                <w:right w:val="none" w:sz="0" w:space="0" w:color="auto"/>
                              </w:divBdr>
                              <w:divsChild>
                                <w:div w:id="168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12439">
      <w:bodyDiv w:val="1"/>
      <w:marLeft w:val="0"/>
      <w:marRight w:val="0"/>
      <w:marTop w:val="0"/>
      <w:marBottom w:val="0"/>
      <w:divBdr>
        <w:top w:val="none" w:sz="0" w:space="0" w:color="auto"/>
        <w:left w:val="none" w:sz="0" w:space="0" w:color="auto"/>
        <w:bottom w:val="none" w:sz="0" w:space="0" w:color="auto"/>
        <w:right w:val="none" w:sz="0" w:space="0" w:color="auto"/>
      </w:divBdr>
      <w:divsChild>
        <w:div w:id="915434069">
          <w:marLeft w:val="0"/>
          <w:marRight w:val="0"/>
          <w:marTop w:val="0"/>
          <w:marBottom w:val="0"/>
          <w:divBdr>
            <w:top w:val="none" w:sz="0" w:space="0" w:color="auto"/>
            <w:left w:val="none" w:sz="0" w:space="0" w:color="auto"/>
            <w:bottom w:val="none" w:sz="0" w:space="0" w:color="auto"/>
            <w:right w:val="none" w:sz="0" w:space="0" w:color="auto"/>
          </w:divBdr>
          <w:divsChild>
            <w:div w:id="1111821097">
              <w:marLeft w:val="0"/>
              <w:marRight w:val="0"/>
              <w:marTop w:val="0"/>
              <w:marBottom w:val="0"/>
              <w:divBdr>
                <w:top w:val="none" w:sz="0" w:space="0" w:color="auto"/>
                <w:left w:val="none" w:sz="0" w:space="0" w:color="auto"/>
                <w:bottom w:val="none" w:sz="0" w:space="0" w:color="auto"/>
                <w:right w:val="none" w:sz="0" w:space="0" w:color="auto"/>
              </w:divBdr>
              <w:divsChild>
                <w:div w:id="352465975">
                  <w:marLeft w:val="0"/>
                  <w:marRight w:val="0"/>
                  <w:marTop w:val="0"/>
                  <w:marBottom w:val="0"/>
                  <w:divBdr>
                    <w:top w:val="none" w:sz="0" w:space="0" w:color="auto"/>
                    <w:left w:val="none" w:sz="0" w:space="0" w:color="auto"/>
                    <w:bottom w:val="none" w:sz="0" w:space="0" w:color="auto"/>
                    <w:right w:val="none" w:sz="0" w:space="0" w:color="auto"/>
                  </w:divBdr>
                  <w:divsChild>
                    <w:div w:id="24213002">
                      <w:marLeft w:val="0"/>
                      <w:marRight w:val="0"/>
                      <w:marTop w:val="0"/>
                      <w:marBottom w:val="0"/>
                      <w:divBdr>
                        <w:top w:val="none" w:sz="0" w:space="0" w:color="auto"/>
                        <w:left w:val="none" w:sz="0" w:space="0" w:color="auto"/>
                        <w:bottom w:val="none" w:sz="0" w:space="0" w:color="auto"/>
                        <w:right w:val="none" w:sz="0" w:space="0" w:color="auto"/>
                      </w:divBdr>
                      <w:divsChild>
                        <w:div w:id="1351182206">
                          <w:marLeft w:val="0"/>
                          <w:marRight w:val="0"/>
                          <w:marTop w:val="0"/>
                          <w:marBottom w:val="0"/>
                          <w:divBdr>
                            <w:top w:val="none" w:sz="0" w:space="0" w:color="auto"/>
                            <w:left w:val="none" w:sz="0" w:space="0" w:color="auto"/>
                            <w:bottom w:val="none" w:sz="0" w:space="0" w:color="auto"/>
                            <w:right w:val="none" w:sz="0" w:space="0" w:color="auto"/>
                          </w:divBdr>
                          <w:divsChild>
                            <w:div w:id="49771413">
                              <w:marLeft w:val="0"/>
                              <w:marRight w:val="0"/>
                              <w:marTop w:val="0"/>
                              <w:marBottom w:val="0"/>
                              <w:divBdr>
                                <w:top w:val="none" w:sz="0" w:space="0" w:color="auto"/>
                                <w:left w:val="none" w:sz="0" w:space="0" w:color="auto"/>
                                <w:bottom w:val="none" w:sz="0" w:space="0" w:color="auto"/>
                                <w:right w:val="none" w:sz="0" w:space="0" w:color="auto"/>
                              </w:divBdr>
                              <w:divsChild>
                                <w:div w:id="364406373">
                                  <w:marLeft w:val="0"/>
                                  <w:marRight w:val="0"/>
                                  <w:marTop w:val="0"/>
                                  <w:marBottom w:val="0"/>
                                  <w:divBdr>
                                    <w:top w:val="none" w:sz="0" w:space="0" w:color="auto"/>
                                    <w:left w:val="none" w:sz="0" w:space="0" w:color="auto"/>
                                    <w:bottom w:val="none" w:sz="0" w:space="0" w:color="auto"/>
                                    <w:right w:val="none" w:sz="0" w:space="0" w:color="auto"/>
                                  </w:divBdr>
                                  <w:divsChild>
                                    <w:div w:id="10744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279048">
      <w:bodyDiv w:val="1"/>
      <w:marLeft w:val="0"/>
      <w:marRight w:val="0"/>
      <w:marTop w:val="0"/>
      <w:marBottom w:val="0"/>
      <w:divBdr>
        <w:top w:val="none" w:sz="0" w:space="0" w:color="auto"/>
        <w:left w:val="none" w:sz="0" w:space="0" w:color="auto"/>
        <w:bottom w:val="none" w:sz="0" w:space="0" w:color="auto"/>
        <w:right w:val="none" w:sz="0" w:space="0" w:color="auto"/>
      </w:divBdr>
    </w:div>
    <w:div w:id="1728067074">
      <w:bodyDiv w:val="1"/>
      <w:marLeft w:val="0"/>
      <w:marRight w:val="0"/>
      <w:marTop w:val="0"/>
      <w:marBottom w:val="0"/>
      <w:divBdr>
        <w:top w:val="none" w:sz="0" w:space="0" w:color="auto"/>
        <w:left w:val="none" w:sz="0" w:space="0" w:color="auto"/>
        <w:bottom w:val="none" w:sz="0" w:space="0" w:color="auto"/>
        <w:right w:val="none" w:sz="0" w:space="0" w:color="auto"/>
      </w:divBdr>
      <w:divsChild>
        <w:div w:id="1187867288">
          <w:marLeft w:val="0"/>
          <w:marRight w:val="0"/>
          <w:marTop w:val="0"/>
          <w:marBottom w:val="0"/>
          <w:divBdr>
            <w:top w:val="none" w:sz="0" w:space="0" w:color="auto"/>
            <w:left w:val="none" w:sz="0" w:space="0" w:color="auto"/>
            <w:bottom w:val="none" w:sz="0" w:space="0" w:color="auto"/>
            <w:right w:val="none" w:sz="0" w:space="0" w:color="auto"/>
          </w:divBdr>
          <w:divsChild>
            <w:div w:id="1487938858">
              <w:marLeft w:val="0"/>
              <w:marRight w:val="0"/>
              <w:marTop w:val="0"/>
              <w:marBottom w:val="0"/>
              <w:divBdr>
                <w:top w:val="none" w:sz="0" w:space="0" w:color="auto"/>
                <w:left w:val="none" w:sz="0" w:space="0" w:color="auto"/>
                <w:bottom w:val="none" w:sz="0" w:space="0" w:color="auto"/>
                <w:right w:val="none" w:sz="0" w:space="0" w:color="auto"/>
              </w:divBdr>
              <w:divsChild>
                <w:div w:id="1908299311">
                  <w:marLeft w:val="0"/>
                  <w:marRight w:val="0"/>
                  <w:marTop w:val="0"/>
                  <w:marBottom w:val="0"/>
                  <w:divBdr>
                    <w:top w:val="none" w:sz="0" w:space="0" w:color="auto"/>
                    <w:left w:val="none" w:sz="0" w:space="0" w:color="auto"/>
                    <w:bottom w:val="none" w:sz="0" w:space="0" w:color="auto"/>
                    <w:right w:val="none" w:sz="0" w:space="0" w:color="auto"/>
                  </w:divBdr>
                  <w:divsChild>
                    <w:div w:id="23333651">
                      <w:marLeft w:val="0"/>
                      <w:marRight w:val="0"/>
                      <w:marTop w:val="0"/>
                      <w:marBottom w:val="0"/>
                      <w:divBdr>
                        <w:top w:val="none" w:sz="0" w:space="0" w:color="auto"/>
                        <w:left w:val="none" w:sz="0" w:space="0" w:color="auto"/>
                        <w:bottom w:val="none" w:sz="0" w:space="0" w:color="auto"/>
                        <w:right w:val="none" w:sz="0" w:space="0" w:color="auto"/>
                      </w:divBdr>
                      <w:divsChild>
                        <w:div w:id="1394891182">
                          <w:marLeft w:val="0"/>
                          <w:marRight w:val="0"/>
                          <w:marTop w:val="0"/>
                          <w:marBottom w:val="0"/>
                          <w:divBdr>
                            <w:top w:val="none" w:sz="0" w:space="0" w:color="auto"/>
                            <w:left w:val="none" w:sz="0" w:space="0" w:color="auto"/>
                            <w:bottom w:val="none" w:sz="0" w:space="0" w:color="auto"/>
                            <w:right w:val="none" w:sz="0" w:space="0" w:color="auto"/>
                          </w:divBdr>
                          <w:divsChild>
                            <w:div w:id="14935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69798">
      <w:bodyDiv w:val="1"/>
      <w:marLeft w:val="0"/>
      <w:marRight w:val="0"/>
      <w:marTop w:val="0"/>
      <w:marBottom w:val="0"/>
      <w:divBdr>
        <w:top w:val="none" w:sz="0" w:space="0" w:color="auto"/>
        <w:left w:val="none" w:sz="0" w:space="0" w:color="auto"/>
        <w:bottom w:val="none" w:sz="0" w:space="0" w:color="auto"/>
        <w:right w:val="none" w:sz="0" w:space="0" w:color="auto"/>
      </w:divBdr>
    </w:div>
    <w:div w:id="1963269625">
      <w:bodyDiv w:val="1"/>
      <w:marLeft w:val="0"/>
      <w:marRight w:val="0"/>
      <w:marTop w:val="0"/>
      <w:marBottom w:val="0"/>
      <w:divBdr>
        <w:top w:val="none" w:sz="0" w:space="0" w:color="auto"/>
        <w:left w:val="none" w:sz="0" w:space="0" w:color="auto"/>
        <w:bottom w:val="none" w:sz="0" w:space="0" w:color="auto"/>
        <w:right w:val="none" w:sz="0" w:space="0" w:color="auto"/>
      </w:divBdr>
    </w:div>
    <w:div w:id="2013875772">
      <w:bodyDiv w:val="1"/>
      <w:marLeft w:val="0"/>
      <w:marRight w:val="0"/>
      <w:marTop w:val="0"/>
      <w:marBottom w:val="0"/>
      <w:divBdr>
        <w:top w:val="none" w:sz="0" w:space="0" w:color="auto"/>
        <w:left w:val="none" w:sz="0" w:space="0" w:color="auto"/>
        <w:bottom w:val="none" w:sz="0" w:space="0" w:color="auto"/>
        <w:right w:val="none" w:sz="0" w:space="0" w:color="auto"/>
      </w:divBdr>
    </w:div>
    <w:div w:id="2111705319">
      <w:bodyDiv w:val="1"/>
      <w:marLeft w:val="0"/>
      <w:marRight w:val="0"/>
      <w:marTop w:val="0"/>
      <w:marBottom w:val="0"/>
      <w:divBdr>
        <w:top w:val="none" w:sz="0" w:space="0" w:color="auto"/>
        <w:left w:val="none" w:sz="0" w:space="0" w:color="auto"/>
        <w:bottom w:val="none" w:sz="0" w:space="0" w:color="auto"/>
        <w:right w:val="none" w:sz="0" w:space="0" w:color="auto"/>
      </w:divBdr>
    </w:div>
    <w:div w:id="21433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D950880F07BF44B2E57B4E5148ED1E" ma:contentTypeVersion="2" ma:contentTypeDescription="Create a new document." ma:contentTypeScope="" ma:versionID="d07b321d4fe72f1ea71da59ec5ba14fc">
  <xsd:schema xmlns:xsd="http://www.w3.org/2001/XMLSchema" xmlns:xs="http://www.w3.org/2001/XMLSchema" xmlns:p="http://schemas.microsoft.com/office/2006/metadata/properties" xmlns:ns2="9e88f56c-316d-488a-9fd7-2d0a6ba3a282" targetNamespace="http://schemas.microsoft.com/office/2006/metadata/properties" ma:root="true" ma:fieldsID="e21eab3cacb6a9eca88d06589842a115" ns2:_="">
    <xsd:import namespace="9e88f56c-316d-488a-9fd7-2d0a6ba3a28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8f56c-316d-488a-9fd7-2d0a6ba3a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E1679-55F9-45DD-9C21-250F8A8DFCEA}">
  <ds:schemaRefs>
    <ds:schemaRef ds:uri="http://schemas.microsoft.com/sharepoint/v3/contenttype/forms"/>
  </ds:schemaRefs>
</ds:datastoreItem>
</file>

<file path=customXml/itemProps2.xml><?xml version="1.0" encoding="utf-8"?>
<ds:datastoreItem xmlns:ds="http://schemas.openxmlformats.org/officeDocument/2006/customXml" ds:itemID="{088035FD-0AD6-4428-AC60-C6D1C7C26138}">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e88f56c-316d-488a-9fd7-2d0a6ba3a282"/>
    <ds:schemaRef ds:uri="http://www.w3.org/XML/1998/namespace"/>
    <ds:schemaRef ds:uri="http://purl.org/dc/dcmitype/"/>
  </ds:schemaRefs>
</ds:datastoreItem>
</file>

<file path=customXml/itemProps3.xml><?xml version="1.0" encoding="utf-8"?>
<ds:datastoreItem xmlns:ds="http://schemas.openxmlformats.org/officeDocument/2006/customXml" ds:itemID="{4F70A2B4-3A1B-49DB-A440-CCDBA30B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8f56c-316d-488a-9fd7-2d0a6ba3a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2B25B-050B-4EE5-810B-71753254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5266</Characters>
  <Application>Microsoft Office Word</Application>
  <DocSecurity>4</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Kulhawiková Aneta</cp:lastModifiedBy>
  <cp:revision>2</cp:revision>
  <cp:lastPrinted>2020-03-27T11:19:00Z</cp:lastPrinted>
  <dcterms:created xsi:type="dcterms:W3CDTF">2020-06-02T06:49:00Z</dcterms:created>
  <dcterms:modified xsi:type="dcterms:W3CDTF">2020-06-02T06:49:00Z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0x01010030D950880F07BF44B2E57B4E5148ED1E</vt:lpwstr>
  </property>
</Properties>
</file>